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605" w:rsidRPr="00EA63D3" w:rsidRDefault="001E6605" w:rsidP="00E456B7">
      <w:pPr>
        <w:pStyle w:val="Balk2"/>
        <w:rPr>
          <w:rFonts w:ascii="Times New Roman" w:hAnsi="Times New Roman" w:cs="Times New Roman"/>
          <w:sz w:val="22"/>
          <w:szCs w:val="22"/>
        </w:rPr>
      </w:pPr>
    </w:p>
    <w:p w:rsidR="00D238EE" w:rsidRPr="00EA63D3" w:rsidRDefault="00477154" w:rsidP="00487566">
      <w:pPr>
        <w:pStyle w:val="AralkYok"/>
        <w:jc w:val="center"/>
        <w:rPr>
          <w:rFonts w:ascii="Times New Roman" w:hAnsi="Times New Roman" w:cs="Times New Roman"/>
          <w:b/>
          <w:u w:val="single"/>
        </w:rPr>
      </w:pPr>
      <w:r w:rsidRPr="00EA63D3">
        <w:rPr>
          <w:rFonts w:ascii="Times New Roman" w:hAnsi="Times New Roman" w:cs="Times New Roman"/>
          <w:b/>
          <w:u w:val="single"/>
        </w:rPr>
        <w:t>AÇIKLAMALAR</w:t>
      </w:r>
    </w:p>
    <w:p w:rsidR="001E6605" w:rsidRPr="00EA63D3" w:rsidRDefault="001E6605" w:rsidP="00487566">
      <w:pPr>
        <w:pStyle w:val="AralkYok"/>
        <w:jc w:val="center"/>
        <w:rPr>
          <w:rFonts w:ascii="Times New Roman" w:hAnsi="Times New Roman" w:cs="Times New Roman"/>
          <w:b/>
          <w:u w:val="single"/>
        </w:rPr>
      </w:pPr>
    </w:p>
    <w:p w:rsidR="00E55D1B" w:rsidRPr="00EA63D3" w:rsidRDefault="0060064C" w:rsidP="00E55D1B">
      <w:pPr>
        <w:pStyle w:val="AralkYok"/>
        <w:jc w:val="center"/>
        <w:rPr>
          <w:rFonts w:ascii="Times New Roman" w:hAnsi="Times New Roman" w:cs="Times New Roman"/>
          <w:b/>
        </w:rPr>
      </w:pPr>
      <w:r w:rsidRPr="00EA63D3">
        <w:rPr>
          <w:rFonts w:ascii="Times New Roman" w:hAnsi="Times New Roman" w:cs="Times New Roman"/>
          <w:b/>
          <w:bCs/>
        </w:rPr>
        <w:t>Görevde Yükselme</w:t>
      </w:r>
      <w:r w:rsidR="000A4D7E" w:rsidRPr="00EA63D3">
        <w:rPr>
          <w:rFonts w:ascii="Times New Roman" w:hAnsi="Times New Roman" w:cs="Times New Roman"/>
          <w:b/>
          <w:bCs/>
        </w:rPr>
        <w:t xml:space="preserve"> ve Unvan Değişikliği </w:t>
      </w:r>
      <w:r w:rsidR="00DE4DA7" w:rsidRPr="00EA63D3">
        <w:rPr>
          <w:rFonts w:ascii="Times New Roman" w:hAnsi="Times New Roman" w:cs="Times New Roman"/>
          <w:b/>
          <w:bCs/>
        </w:rPr>
        <w:t xml:space="preserve">Sınavına İlişkin </w:t>
      </w:r>
      <w:r w:rsidRPr="00EA63D3">
        <w:rPr>
          <w:rFonts w:ascii="Times New Roman" w:hAnsi="Times New Roman" w:cs="Times New Roman"/>
          <w:b/>
          <w:bCs/>
        </w:rPr>
        <w:t>Esaslar</w:t>
      </w:r>
    </w:p>
    <w:p w:rsidR="004B2441" w:rsidRPr="00EA63D3" w:rsidRDefault="00E55D1B" w:rsidP="00CB3F8A">
      <w:pPr>
        <w:pStyle w:val="AralkYok"/>
        <w:jc w:val="both"/>
        <w:rPr>
          <w:rFonts w:ascii="Times New Roman" w:hAnsi="Times New Roman" w:cs="Times New Roman"/>
          <w:b/>
          <w:u w:val="single"/>
        </w:rPr>
      </w:pPr>
      <w:r w:rsidRPr="00EA63D3">
        <w:rPr>
          <w:rFonts w:ascii="Times New Roman" w:hAnsi="Times New Roman" w:cs="Times New Roman"/>
          <w:b/>
          <w:u w:val="single"/>
        </w:rPr>
        <w:t>Duyuru v</w:t>
      </w:r>
      <w:r w:rsidR="004B2441" w:rsidRPr="00EA63D3">
        <w:rPr>
          <w:rFonts w:ascii="Times New Roman" w:hAnsi="Times New Roman" w:cs="Times New Roman"/>
          <w:b/>
          <w:u w:val="single"/>
        </w:rPr>
        <w:t>e Başvuru</w:t>
      </w:r>
    </w:p>
    <w:p w:rsidR="009A3DF7" w:rsidRPr="00EA63D3" w:rsidRDefault="009A3DF7" w:rsidP="00CB3F8A">
      <w:pPr>
        <w:pStyle w:val="AralkYok"/>
        <w:jc w:val="both"/>
        <w:rPr>
          <w:rFonts w:ascii="Times New Roman" w:hAnsi="Times New Roman" w:cs="Times New Roman"/>
          <w:b/>
          <w:u w:val="single"/>
        </w:rPr>
      </w:pPr>
    </w:p>
    <w:p w:rsidR="004B2441" w:rsidRPr="00EA63D3" w:rsidRDefault="004B2441" w:rsidP="00CB3F8A">
      <w:pPr>
        <w:pStyle w:val="AralkYok"/>
        <w:ind w:firstLine="720"/>
        <w:jc w:val="both"/>
        <w:rPr>
          <w:rFonts w:ascii="Times New Roman" w:hAnsi="Times New Roman" w:cs="Times New Roman"/>
          <w:shd w:val="clear" w:color="auto" w:fill="FFFFFF"/>
        </w:rPr>
      </w:pPr>
      <w:r w:rsidRPr="00EA63D3">
        <w:rPr>
          <w:rFonts w:ascii="Times New Roman" w:hAnsi="Times New Roman" w:cs="Times New Roman"/>
          <w:b/>
          <w:shd w:val="clear" w:color="auto" w:fill="FFFFFF"/>
        </w:rPr>
        <w:t>1</w:t>
      </w:r>
      <w:r w:rsidRPr="00EA63D3">
        <w:rPr>
          <w:rFonts w:ascii="Times New Roman" w:hAnsi="Times New Roman" w:cs="Times New Roman"/>
          <w:shd w:val="clear" w:color="auto" w:fill="FFFFFF"/>
        </w:rPr>
        <w:t>-</w:t>
      </w:r>
      <w:r w:rsidR="00237DCE" w:rsidRPr="00EA63D3">
        <w:rPr>
          <w:rFonts w:ascii="Times New Roman" w:hAnsi="Times New Roman" w:cs="Times New Roman"/>
          <w:shd w:val="clear" w:color="auto" w:fill="FFFFFF"/>
        </w:rPr>
        <w:t>İlan edilen kadrolar için belirlenen başvuru süresinin son günü itibarıyla aranan nitelikleri taşıyan personel, başvuru şartlarını taşıdığı farklı unvanlı kadrolardan sadece biri için duyuruda belirtilen şekilde başvuruda bulunabilir. Başvuruda bulunulan unvanlı kadroya ilişkin birim ve derece belirtilmez. Aylıksız izinde bulunanlar dâhil olmak üzere, ilgili mevzuatı uyarınca verilen izinleri kullanmakta olanların da başvuruda bulunarak sınava katılmaları mümkündür. İlan edilen kadrolara diğer kurumların personeli ve aday memur statüsünde bulunanlar başvuruda bulunamazlar.</w:t>
      </w:r>
    </w:p>
    <w:p w:rsidR="00237DCE" w:rsidRPr="00EA63D3" w:rsidRDefault="00237DCE" w:rsidP="00CB3F8A">
      <w:pPr>
        <w:pStyle w:val="AralkYok"/>
        <w:ind w:left="720"/>
        <w:jc w:val="both"/>
        <w:rPr>
          <w:rFonts w:ascii="Times New Roman" w:hAnsi="Times New Roman" w:cs="Times New Roman"/>
        </w:rPr>
      </w:pPr>
    </w:p>
    <w:p w:rsidR="000820B7" w:rsidRPr="00EA63D3" w:rsidRDefault="004B2441" w:rsidP="005105B8">
      <w:pPr>
        <w:pStyle w:val="ListeParagraf"/>
        <w:shd w:val="clear" w:color="auto" w:fill="FFFFFF"/>
        <w:spacing w:line="240" w:lineRule="atLeast"/>
        <w:ind w:left="0" w:firstLine="708"/>
        <w:jc w:val="both"/>
        <w:rPr>
          <w:sz w:val="22"/>
          <w:szCs w:val="22"/>
          <w:shd w:val="clear" w:color="auto" w:fill="FFFFFF"/>
        </w:rPr>
      </w:pPr>
      <w:r w:rsidRPr="00EA63D3">
        <w:rPr>
          <w:b/>
          <w:sz w:val="22"/>
          <w:szCs w:val="22"/>
          <w:shd w:val="clear" w:color="auto" w:fill="FFFFFF"/>
        </w:rPr>
        <w:t>2-</w:t>
      </w:r>
      <w:r w:rsidRPr="00EA63D3">
        <w:rPr>
          <w:sz w:val="22"/>
          <w:szCs w:val="22"/>
          <w:shd w:val="clear" w:color="auto" w:fill="FFFFFF"/>
        </w:rPr>
        <w:t xml:space="preserve">Yazılı sınavlara ilişkin başvurular, kapalı zarf içinde bir dilekçe ile ilgili personelin görev yaptığı kurumun personel işlerinden sorumlu birimine yapılır. Başvurular, söz konusu birimlerce başvuru süresinin sona ermesine müteakip açılarak incelenir. Aranan şartları taşıyanlara ilişkin aday listesi kurumların resmî internet sitesinde ilan edilir. Söz konusu aday listesine ilişkin olarak ilan tarihinden itibaren beş iş günü içinde başvuru yapılan </w:t>
      </w:r>
      <w:r w:rsidR="002A3813" w:rsidRPr="00EA63D3">
        <w:rPr>
          <w:sz w:val="22"/>
          <w:szCs w:val="22"/>
          <w:shd w:val="clear" w:color="auto" w:fill="FFFFFF"/>
        </w:rPr>
        <w:t>Üniversitemiz</w:t>
      </w:r>
      <w:r w:rsidRPr="00EA63D3">
        <w:rPr>
          <w:sz w:val="22"/>
          <w:szCs w:val="22"/>
          <w:shd w:val="clear" w:color="auto" w:fill="FFFFFF"/>
        </w:rPr>
        <w:t xml:space="preserve"> sınav kuruluna itiraz edilebilir ve itirazlar aynı kurul tarafından değerlendirilerek </w:t>
      </w:r>
      <w:r w:rsidR="00F104A3" w:rsidRPr="00EA63D3">
        <w:rPr>
          <w:sz w:val="22"/>
          <w:szCs w:val="22"/>
          <w:shd w:val="clear" w:color="auto" w:fill="FFFFFF"/>
        </w:rPr>
        <w:t>5(beş)</w:t>
      </w:r>
      <w:r w:rsidRPr="00EA63D3">
        <w:rPr>
          <w:sz w:val="22"/>
          <w:szCs w:val="22"/>
          <w:shd w:val="clear" w:color="auto" w:fill="FFFFFF"/>
        </w:rPr>
        <w:t xml:space="preserve"> iş günü içinde karara bağlanır.</w:t>
      </w:r>
    </w:p>
    <w:p w:rsidR="009A3DF7" w:rsidRPr="00EA63D3" w:rsidRDefault="009A3DF7" w:rsidP="00CB3F8A">
      <w:pPr>
        <w:pStyle w:val="ListeParagraf"/>
        <w:shd w:val="clear" w:color="auto" w:fill="FFFFFF"/>
        <w:spacing w:line="240" w:lineRule="atLeast"/>
        <w:ind w:left="0"/>
        <w:jc w:val="both"/>
        <w:rPr>
          <w:sz w:val="22"/>
          <w:szCs w:val="22"/>
          <w:shd w:val="clear" w:color="auto" w:fill="FFFFFF"/>
        </w:rPr>
      </w:pPr>
    </w:p>
    <w:p w:rsidR="009A3DF7" w:rsidRDefault="009A3DF7" w:rsidP="00E44737">
      <w:pPr>
        <w:pStyle w:val="AralkYok"/>
        <w:rPr>
          <w:rFonts w:ascii="Times New Roman" w:hAnsi="Times New Roman" w:cs="Times New Roman"/>
          <w:b/>
        </w:rPr>
      </w:pPr>
      <w:r w:rsidRPr="00EA63D3">
        <w:rPr>
          <w:rFonts w:ascii="Times New Roman" w:hAnsi="Times New Roman" w:cs="Times New Roman"/>
          <w:b/>
        </w:rPr>
        <w:t>3-</w:t>
      </w:r>
      <w:r w:rsidRPr="00EA63D3">
        <w:rPr>
          <w:rFonts w:ascii="Times New Roman" w:hAnsi="Times New Roman" w:cs="Times New Roman"/>
        </w:rPr>
        <w:t xml:space="preserve"> </w:t>
      </w:r>
      <w:r w:rsidRPr="00EA63D3">
        <w:rPr>
          <w:rFonts w:ascii="Times New Roman" w:hAnsi="Times New Roman" w:cs="Times New Roman"/>
          <w:b/>
        </w:rPr>
        <w:t>Sınav Takvimi</w:t>
      </w:r>
    </w:p>
    <w:p w:rsidR="00731CE2" w:rsidRPr="00EA63D3" w:rsidRDefault="00731CE2" w:rsidP="00E456B7">
      <w:pPr>
        <w:pStyle w:val="AralkYok"/>
        <w:ind w:firstLine="708"/>
        <w:rPr>
          <w:rFonts w:ascii="Times New Roman" w:hAnsi="Times New Roman" w:cs="Times New Roman"/>
        </w:rPr>
      </w:pPr>
    </w:p>
    <w:tbl>
      <w:tblPr>
        <w:tblStyle w:val="TabloKlavuzu"/>
        <w:tblW w:w="9072" w:type="dxa"/>
        <w:tblInd w:w="-5" w:type="dxa"/>
        <w:tblLook w:val="04A0" w:firstRow="1" w:lastRow="0" w:firstColumn="1" w:lastColumn="0" w:noHBand="0" w:noVBand="1"/>
      </w:tblPr>
      <w:tblGrid>
        <w:gridCol w:w="4962"/>
        <w:gridCol w:w="4110"/>
      </w:tblGrid>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b/>
              </w:rPr>
            </w:pPr>
            <w:r w:rsidRPr="00EA63D3">
              <w:rPr>
                <w:rFonts w:ascii="Times New Roman" w:hAnsi="Times New Roman" w:cs="Times New Roman"/>
                <w:b/>
              </w:rPr>
              <w:t>İşlem</w:t>
            </w:r>
          </w:p>
        </w:tc>
        <w:tc>
          <w:tcPr>
            <w:tcW w:w="4110" w:type="dxa"/>
            <w:vAlign w:val="center"/>
          </w:tcPr>
          <w:p w:rsidR="009A3DF7" w:rsidRPr="00EA63D3" w:rsidRDefault="009A3DF7" w:rsidP="007D2D9E">
            <w:pPr>
              <w:pStyle w:val="AralkYok"/>
              <w:tabs>
                <w:tab w:val="left" w:pos="666"/>
              </w:tabs>
              <w:jc w:val="center"/>
              <w:rPr>
                <w:rFonts w:ascii="Times New Roman" w:hAnsi="Times New Roman" w:cs="Times New Roman"/>
                <w:b/>
              </w:rPr>
            </w:pPr>
            <w:r w:rsidRPr="00EA63D3">
              <w:rPr>
                <w:rFonts w:ascii="Times New Roman" w:hAnsi="Times New Roman" w:cs="Times New Roman"/>
                <w:b/>
              </w:rPr>
              <w:t>Tarih/Tarih Aralığı</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İlan Tarihi</w:t>
            </w:r>
          </w:p>
        </w:tc>
        <w:tc>
          <w:tcPr>
            <w:tcW w:w="4110" w:type="dxa"/>
            <w:vAlign w:val="center"/>
          </w:tcPr>
          <w:p w:rsidR="009A3DF7" w:rsidRPr="00EA63D3" w:rsidRDefault="007C27AD" w:rsidP="007D2D9E">
            <w:pPr>
              <w:pStyle w:val="AralkYok"/>
              <w:tabs>
                <w:tab w:val="left" w:pos="666"/>
              </w:tabs>
              <w:jc w:val="center"/>
              <w:rPr>
                <w:rFonts w:ascii="Times New Roman" w:hAnsi="Times New Roman" w:cs="Times New Roman"/>
              </w:rPr>
            </w:pPr>
            <w:r>
              <w:rPr>
                <w:rFonts w:ascii="Times New Roman" w:hAnsi="Times New Roman" w:cs="Times New Roman"/>
              </w:rPr>
              <w:t>06</w:t>
            </w:r>
            <w:r w:rsidR="00F104A3" w:rsidRPr="00EA63D3">
              <w:rPr>
                <w:rFonts w:ascii="Times New Roman" w:hAnsi="Times New Roman" w:cs="Times New Roman"/>
              </w:rPr>
              <w:t>.05.2021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Son Başvuru Tarihi</w:t>
            </w:r>
          </w:p>
        </w:tc>
        <w:tc>
          <w:tcPr>
            <w:tcW w:w="4110" w:type="dxa"/>
            <w:vAlign w:val="center"/>
          </w:tcPr>
          <w:p w:rsidR="009A3DF7" w:rsidRPr="00EA63D3" w:rsidRDefault="00F104A3" w:rsidP="007D2D9E">
            <w:pPr>
              <w:pStyle w:val="AralkYok"/>
              <w:tabs>
                <w:tab w:val="left" w:pos="666"/>
              </w:tabs>
              <w:jc w:val="center"/>
              <w:rPr>
                <w:rFonts w:ascii="Times New Roman" w:hAnsi="Times New Roman" w:cs="Times New Roman"/>
              </w:rPr>
            </w:pPr>
            <w:r w:rsidRPr="00EA63D3">
              <w:rPr>
                <w:rFonts w:ascii="Times New Roman" w:hAnsi="Times New Roman" w:cs="Times New Roman"/>
              </w:rPr>
              <w:t>24.05.2021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Başvuruların Değerlendirilmesi</w:t>
            </w:r>
          </w:p>
        </w:tc>
        <w:tc>
          <w:tcPr>
            <w:tcW w:w="4110" w:type="dxa"/>
            <w:vAlign w:val="center"/>
          </w:tcPr>
          <w:p w:rsidR="009A3DF7" w:rsidRPr="00EA63D3" w:rsidRDefault="00F104A3" w:rsidP="007D2D9E">
            <w:pPr>
              <w:pStyle w:val="AralkYok"/>
              <w:tabs>
                <w:tab w:val="left" w:pos="666"/>
              </w:tabs>
              <w:jc w:val="center"/>
              <w:rPr>
                <w:rFonts w:ascii="Times New Roman" w:hAnsi="Times New Roman" w:cs="Times New Roman"/>
              </w:rPr>
            </w:pPr>
            <w:r w:rsidRPr="00EA63D3">
              <w:rPr>
                <w:rFonts w:ascii="Times New Roman" w:hAnsi="Times New Roman" w:cs="Times New Roman"/>
              </w:rPr>
              <w:t>2</w:t>
            </w:r>
            <w:r w:rsidR="001F5B81" w:rsidRPr="00EA63D3">
              <w:rPr>
                <w:rFonts w:ascii="Times New Roman" w:hAnsi="Times New Roman" w:cs="Times New Roman"/>
              </w:rPr>
              <w:t>5</w:t>
            </w:r>
            <w:r w:rsidRPr="00EA63D3">
              <w:rPr>
                <w:rFonts w:ascii="Times New Roman" w:hAnsi="Times New Roman" w:cs="Times New Roman"/>
              </w:rPr>
              <w:t>.05.2021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Başvuru Şartlarını Taşıyan Adayların İlan edilmesi</w:t>
            </w:r>
          </w:p>
        </w:tc>
        <w:tc>
          <w:tcPr>
            <w:tcW w:w="4110" w:type="dxa"/>
            <w:vAlign w:val="center"/>
          </w:tcPr>
          <w:p w:rsidR="009A3DF7" w:rsidRPr="00EA63D3" w:rsidRDefault="001F5B81" w:rsidP="007D2D9E">
            <w:pPr>
              <w:pStyle w:val="AralkYok"/>
              <w:tabs>
                <w:tab w:val="left" w:pos="666"/>
              </w:tabs>
              <w:jc w:val="center"/>
              <w:rPr>
                <w:rFonts w:ascii="Times New Roman" w:hAnsi="Times New Roman" w:cs="Times New Roman"/>
              </w:rPr>
            </w:pPr>
            <w:r w:rsidRPr="00EA63D3">
              <w:rPr>
                <w:rFonts w:ascii="Times New Roman" w:hAnsi="Times New Roman" w:cs="Times New Roman"/>
              </w:rPr>
              <w:t>26</w:t>
            </w:r>
            <w:r w:rsidR="00F104A3" w:rsidRPr="00EA63D3">
              <w:rPr>
                <w:rFonts w:ascii="Times New Roman" w:hAnsi="Times New Roman" w:cs="Times New Roman"/>
              </w:rPr>
              <w:t>.05.2021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İtiraz süreci</w:t>
            </w:r>
          </w:p>
        </w:tc>
        <w:tc>
          <w:tcPr>
            <w:tcW w:w="4110" w:type="dxa"/>
            <w:vAlign w:val="center"/>
          </w:tcPr>
          <w:p w:rsidR="009A3DF7" w:rsidRPr="00EA63D3" w:rsidRDefault="00F104A3" w:rsidP="007D2D9E">
            <w:pPr>
              <w:pStyle w:val="AralkYok"/>
              <w:tabs>
                <w:tab w:val="left" w:pos="666"/>
              </w:tabs>
              <w:jc w:val="center"/>
              <w:rPr>
                <w:rFonts w:ascii="Times New Roman" w:hAnsi="Times New Roman" w:cs="Times New Roman"/>
              </w:rPr>
            </w:pPr>
            <w:r w:rsidRPr="00EA63D3">
              <w:rPr>
                <w:rFonts w:ascii="Times New Roman" w:hAnsi="Times New Roman" w:cs="Times New Roman"/>
              </w:rPr>
              <w:t>31.05.2021-04.06.2021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İtirazların Değerlendirilmesi</w:t>
            </w:r>
          </w:p>
        </w:tc>
        <w:tc>
          <w:tcPr>
            <w:tcW w:w="4110" w:type="dxa"/>
            <w:vAlign w:val="center"/>
          </w:tcPr>
          <w:p w:rsidR="009A3DF7" w:rsidRPr="00EA63D3" w:rsidRDefault="00F104A3" w:rsidP="007D2D9E">
            <w:pPr>
              <w:pStyle w:val="AralkYok"/>
              <w:tabs>
                <w:tab w:val="left" w:pos="666"/>
              </w:tabs>
              <w:jc w:val="center"/>
              <w:rPr>
                <w:rFonts w:ascii="Times New Roman" w:hAnsi="Times New Roman" w:cs="Times New Roman"/>
              </w:rPr>
            </w:pPr>
            <w:r w:rsidRPr="00EA63D3">
              <w:rPr>
                <w:rFonts w:ascii="Times New Roman" w:hAnsi="Times New Roman" w:cs="Times New Roman"/>
              </w:rPr>
              <w:t>07.</w:t>
            </w:r>
            <w:r w:rsidR="00F16049">
              <w:rPr>
                <w:rFonts w:ascii="Times New Roman" w:hAnsi="Times New Roman" w:cs="Times New Roman"/>
              </w:rPr>
              <w:t>0</w:t>
            </w:r>
            <w:r w:rsidRPr="00EA63D3">
              <w:rPr>
                <w:rFonts w:ascii="Times New Roman" w:hAnsi="Times New Roman" w:cs="Times New Roman"/>
              </w:rPr>
              <w:t>6.2021</w:t>
            </w:r>
            <w:r w:rsidR="00F16049">
              <w:rPr>
                <w:rFonts w:ascii="Times New Roman" w:hAnsi="Times New Roman" w:cs="Times New Roman"/>
              </w:rPr>
              <w:t>-16.06.2021</w:t>
            </w:r>
          </w:p>
        </w:tc>
      </w:tr>
      <w:tr w:rsidR="009A3DF7" w:rsidRPr="00EA63D3" w:rsidTr="00CB3F8A">
        <w:tc>
          <w:tcPr>
            <w:tcW w:w="4962" w:type="dxa"/>
          </w:tcPr>
          <w:p w:rsidR="009A3DF7" w:rsidRPr="00EA63D3" w:rsidRDefault="009A3DF7" w:rsidP="00E05AF9">
            <w:pPr>
              <w:pStyle w:val="AralkYok"/>
              <w:tabs>
                <w:tab w:val="left" w:pos="666"/>
              </w:tabs>
              <w:rPr>
                <w:rFonts w:ascii="Times New Roman" w:hAnsi="Times New Roman" w:cs="Times New Roman"/>
              </w:rPr>
            </w:pPr>
            <w:r w:rsidRPr="00EA63D3">
              <w:rPr>
                <w:rFonts w:ascii="Times New Roman" w:hAnsi="Times New Roman" w:cs="Times New Roman"/>
              </w:rPr>
              <w:t>Kesinleşen Aday Listesi</w:t>
            </w:r>
          </w:p>
        </w:tc>
        <w:tc>
          <w:tcPr>
            <w:tcW w:w="4110" w:type="dxa"/>
            <w:vAlign w:val="center"/>
          </w:tcPr>
          <w:p w:rsidR="009A3DF7" w:rsidRPr="00EA63D3" w:rsidRDefault="00F16049" w:rsidP="007D2D9E">
            <w:pPr>
              <w:pStyle w:val="AralkYok"/>
              <w:tabs>
                <w:tab w:val="left" w:pos="666"/>
              </w:tabs>
              <w:jc w:val="center"/>
              <w:rPr>
                <w:rFonts w:ascii="Times New Roman" w:hAnsi="Times New Roman" w:cs="Times New Roman"/>
              </w:rPr>
            </w:pPr>
            <w:r>
              <w:rPr>
                <w:rFonts w:ascii="Times New Roman" w:hAnsi="Times New Roman" w:cs="Times New Roman"/>
              </w:rPr>
              <w:t>1</w:t>
            </w:r>
            <w:r w:rsidR="00F104A3" w:rsidRPr="00EA63D3">
              <w:rPr>
                <w:rFonts w:ascii="Times New Roman" w:hAnsi="Times New Roman" w:cs="Times New Roman"/>
              </w:rPr>
              <w:t>7.06.2021</w:t>
            </w:r>
          </w:p>
        </w:tc>
      </w:tr>
      <w:tr w:rsidR="00636BAB" w:rsidRPr="00EA63D3" w:rsidTr="00CB3F8A">
        <w:trPr>
          <w:trHeight w:val="725"/>
        </w:trPr>
        <w:tc>
          <w:tcPr>
            <w:tcW w:w="9072" w:type="dxa"/>
            <w:gridSpan w:val="2"/>
            <w:vAlign w:val="center"/>
          </w:tcPr>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b/>
                <w:bCs/>
              </w:rPr>
              <w:t>Yazılı Sınav Kayıt İşlemleri</w:t>
            </w:r>
            <w:r w:rsidRPr="00EA63D3">
              <w:rPr>
                <w:rFonts w:ascii="Times New Roman" w:hAnsi="Times New Roman" w:cs="Times New Roman"/>
              </w:rPr>
              <w:br/>
            </w:r>
            <w:r w:rsidRPr="00EA63D3">
              <w:rPr>
                <w:rFonts w:ascii="Times New Roman" w:hAnsi="Times New Roman" w:cs="Times New Roman"/>
                <w:b/>
                <w:bCs/>
              </w:rPr>
              <w:t>Bu süreçteki işlemler KTÜ UZEM tarafından gerçekleştirilecektir</w:t>
            </w:r>
          </w:p>
        </w:tc>
      </w:tr>
      <w:tr w:rsidR="009A3DF7" w:rsidRPr="00EA63D3" w:rsidTr="00CB3F8A">
        <w:tc>
          <w:tcPr>
            <w:tcW w:w="4962" w:type="dxa"/>
            <w:vAlign w:val="center"/>
          </w:tcPr>
          <w:p w:rsidR="009A3DF7" w:rsidRPr="00EA63D3" w:rsidRDefault="00636BAB" w:rsidP="008965AE">
            <w:pPr>
              <w:pStyle w:val="AralkYok"/>
              <w:tabs>
                <w:tab w:val="left" w:pos="666"/>
              </w:tabs>
              <w:jc w:val="both"/>
              <w:rPr>
                <w:rFonts w:ascii="Times New Roman" w:hAnsi="Times New Roman" w:cs="Times New Roman"/>
              </w:rPr>
            </w:pPr>
            <w:r w:rsidRPr="00EA63D3">
              <w:rPr>
                <w:rFonts w:ascii="Times New Roman" w:hAnsi="Times New Roman" w:cs="Times New Roman"/>
              </w:rPr>
              <w:t>Adaylar http:// gys.ktu.edu.tr/ web adresinden sisteme kayıt olmalı ve sınav ücretini yatırdıkları dekontları si</w:t>
            </w:r>
            <w:r w:rsidR="002A3813" w:rsidRPr="00EA63D3">
              <w:rPr>
                <w:rFonts w:ascii="Times New Roman" w:hAnsi="Times New Roman" w:cs="Times New Roman"/>
              </w:rPr>
              <w:t>stem üzerinden giriş yaparak eklemeleri gerekmektedir.</w:t>
            </w:r>
          </w:p>
        </w:tc>
        <w:tc>
          <w:tcPr>
            <w:tcW w:w="4110" w:type="dxa"/>
            <w:vAlign w:val="center"/>
          </w:tcPr>
          <w:p w:rsidR="00636BAB" w:rsidRPr="00EA63D3" w:rsidRDefault="00F16049" w:rsidP="00636BAB">
            <w:pPr>
              <w:pStyle w:val="AralkYok"/>
              <w:tabs>
                <w:tab w:val="left" w:pos="666"/>
              </w:tabs>
              <w:jc w:val="center"/>
              <w:rPr>
                <w:rFonts w:ascii="Times New Roman" w:hAnsi="Times New Roman" w:cs="Times New Roman"/>
              </w:rPr>
            </w:pPr>
            <w:r>
              <w:rPr>
                <w:rFonts w:ascii="Times New Roman" w:hAnsi="Times New Roman" w:cs="Times New Roman"/>
              </w:rPr>
              <w:t>1</w:t>
            </w:r>
            <w:r w:rsidR="00636BAB" w:rsidRPr="00EA63D3">
              <w:rPr>
                <w:rFonts w:ascii="Times New Roman" w:hAnsi="Times New Roman" w:cs="Times New Roman"/>
              </w:rPr>
              <w:t>8 Haziran 2021</w:t>
            </w:r>
          </w:p>
          <w:p w:rsidR="009A3DF7" w:rsidRPr="00EA63D3" w:rsidRDefault="00F16049" w:rsidP="00636BAB">
            <w:pPr>
              <w:pStyle w:val="AralkYok"/>
              <w:tabs>
                <w:tab w:val="left" w:pos="666"/>
              </w:tabs>
              <w:jc w:val="center"/>
              <w:rPr>
                <w:rFonts w:ascii="Times New Roman" w:hAnsi="Times New Roman" w:cs="Times New Roman"/>
              </w:rPr>
            </w:pPr>
            <w:r>
              <w:rPr>
                <w:rFonts w:ascii="Times New Roman" w:hAnsi="Times New Roman" w:cs="Times New Roman"/>
              </w:rPr>
              <w:t>7</w:t>
            </w:r>
            <w:r w:rsidR="00636BAB" w:rsidRPr="00EA63D3">
              <w:rPr>
                <w:rFonts w:ascii="Times New Roman" w:hAnsi="Times New Roman" w:cs="Times New Roman"/>
              </w:rPr>
              <w:t xml:space="preserve"> Temmuz 2021</w:t>
            </w:r>
          </w:p>
        </w:tc>
      </w:tr>
      <w:tr w:rsidR="009A3DF7" w:rsidRPr="00EA63D3" w:rsidTr="00CB3F8A">
        <w:tc>
          <w:tcPr>
            <w:tcW w:w="4962" w:type="dxa"/>
            <w:vAlign w:val="center"/>
          </w:tcPr>
          <w:p w:rsidR="009A3DF7"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Adayların sınav giriş belgelerinin http:// gys.ktu.edu.tr/ web adresi üzerinden erişime açılması</w:t>
            </w:r>
          </w:p>
        </w:tc>
        <w:tc>
          <w:tcPr>
            <w:tcW w:w="4110" w:type="dxa"/>
            <w:vAlign w:val="center"/>
          </w:tcPr>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9 Temmuz 2021</w:t>
            </w:r>
          </w:p>
          <w:p w:rsidR="009A3DF7"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26 Temmuz 2021</w:t>
            </w:r>
          </w:p>
        </w:tc>
      </w:tr>
      <w:tr w:rsidR="009A3DF7" w:rsidRPr="00EA63D3" w:rsidTr="00CB3F8A">
        <w:tc>
          <w:tcPr>
            <w:tcW w:w="4962" w:type="dxa"/>
            <w:vAlign w:val="center"/>
          </w:tcPr>
          <w:p w:rsidR="009A3DF7"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Yazılı sınavın gerçekleştirilmesi</w:t>
            </w:r>
          </w:p>
        </w:tc>
        <w:tc>
          <w:tcPr>
            <w:tcW w:w="4110" w:type="dxa"/>
            <w:vAlign w:val="center"/>
          </w:tcPr>
          <w:p w:rsidR="00636BAB" w:rsidRPr="00EA63D3" w:rsidRDefault="00636BAB" w:rsidP="00636BAB">
            <w:pPr>
              <w:pStyle w:val="AralkYok"/>
              <w:tabs>
                <w:tab w:val="left" w:pos="666"/>
              </w:tabs>
              <w:jc w:val="center"/>
              <w:rPr>
                <w:rFonts w:ascii="Times New Roman" w:hAnsi="Times New Roman" w:cs="Times New Roman"/>
                <w:b/>
              </w:rPr>
            </w:pPr>
            <w:r w:rsidRPr="00EA63D3">
              <w:rPr>
                <w:rFonts w:ascii="Times New Roman" w:hAnsi="Times New Roman" w:cs="Times New Roman"/>
                <w:b/>
              </w:rPr>
              <w:t>31 Temmuz 2021</w:t>
            </w:r>
          </w:p>
          <w:p w:rsidR="009A3DF7" w:rsidRPr="00EA63D3" w:rsidRDefault="00636BAB" w:rsidP="00636BAB">
            <w:pPr>
              <w:pStyle w:val="AralkYok"/>
              <w:tabs>
                <w:tab w:val="left" w:pos="666"/>
              </w:tabs>
              <w:jc w:val="center"/>
              <w:rPr>
                <w:rFonts w:ascii="Times New Roman" w:hAnsi="Times New Roman" w:cs="Times New Roman"/>
                <w:b/>
              </w:rPr>
            </w:pPr>
            <w:r w:rsidRPr="00EA63D3">
              <w:rPr>
                <w:rFonts w:ascii="Times New Roman" w:hAnsi="Times New Roman" w:cs="Times New Roman"/>
                <w:b/>
              </w:rPr>
              <w:t>Cumartesi</w:t>
            </w:r>
          </w:p>
        </w:tc>
      </w:tr>
      <w:tr w:rsidR="009A3DF7" w:rsidRPr="00EA63D3" w:rsidTr="00CB3F8A">
        <w:tc>
          <w:tcPr>
            <w:tcW w:w="4962" w:type="dxa"/>
            <w:vAlign w:val="center"/>
          </w:tcPr>
          <w:p w:rsidR="009A3DF7"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Yazılı sınavların değerlendirilmesi ve sonuçların ilanı</w:t>
            </w:r>
          </w:p>
        </w:tc>
        <w:tc>
          <w:tcPr>
            <w:tcW w:w="4110" w:type="dxa"/>
            <w:vAlign w:val="center"/>
          </w:tcPr>
          <w:p w:rsidR="009A3DF7"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6 Ağustos 2021</w:t>
            </w:r>
          </w:p>
        </w:tc>
      </w:tr>
      <w:tr w:rsidR="009A3DF7" w:rsidRPr="00EA63D3" w:rsidTr="00CB3F8A">
        <w:tc>
          <w:tcPr>
            <w:tcW w:w="4962" w:type="dxa"/>
            <w:vAlign w:val="center"/>
          </w:tcPr>
          <w:p w:rsidR="00636BAB"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Yazılı sınav sonuçlarına itirazların alınması</w:t>
            </w:r>
          </w:p>
          <w:p w:rsidR="009A3DF7"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 xml:space="preserve">(İtirazlar adayın bağlı bulunduğu üniversiteye yapılacak olup ilgili üniversite yapılan itirazları KTÜ </w:t>
            </w:r>
            <w:proofErr w:type="spellStart"/>
            <w:r w:rsidRPr="00EA63D3">
              <w:rPr>
                <w:rFonts w:ascii="Times New Roman" w:hAnsi="Times New Roman" w:cs="Times New Roman"/>
              </w:rPr>
              <w:t>UZEM’e</w:t>
            </w:r>
            <w:proofErr w:type="spellEnd"/>
            <w:r w:rsidRPr="00EA63D3">
              <w:rPr>
                <w:rFonts w:ascii="Times New Roman" w:hAnsi="Times New Roman" w:cs="Times New Roman"/>
              </w:rPr>
              <w:t xml:space="preserve"> iletecektir)</w:t>
            </w:r>
          </w:p>
        </w:tc>
        <w:tc>
          <w:tcPr>
            <w:tcW w:w="4110" w:type="dxa"/>
            <w:vAlign w:val="center"/>
          </w:tcPr>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9 Ağustos 2021</w:t>
            </w:r>
          </w:p>
          <w:p w:rsidR="009A3DF7"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13 Ağustos 2021</w:t>
            </w:r>
          </w:p>
        </w:tc>
      </w:tr>
      <w:tr w:rsidR="00636BAB" w:rsidRPr="00EA63D3" w:rsidTr="00CB3F8A">
        <w:tc>
          <w:tcPr>
            <w:tcW w:w="4962" w:type="dxa"/>
            <w:vAlign w:val="center"/>
          </w:tcPr>
          <w:p w:rsidR="00636BAB"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Yazılı sınav sonuçlarına itirazların karara bağlanması</w:t>
            </w:r>
          </w:p>
        </w:tc>
        <w:tc>
          <w:tcPr>
            <w:tcW w:w="4110" w:type="dxa"/>
            <w:vAlign w:val="center"/>
          </w:tcPr>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16 Ağustos 2021</w:t>
            </w:r>
          </w:p>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27 Ağustos 2021</w:t>
            </w:r>
          </w:p>
        </w:tc>
      </w:tr>
      <w:tr w:rsidR="00636BAB" w:rsidRPr="00EA63D3" w:rsidTr="00CB3F8A">
        <w:tc>
          <w:tcPr>
            <w:tcW w:w="4962" w:type="dxa"/>
            <w:vAlign w:val="center"/>
          </w:tcPr>
          <w:p w:rsidR="00636BAB" w:rsidRPr="00EA63D3" w:rsidRDefault="00636BAB" w:rsidP="00636BAB">
            <w:pPr>
              <w:pStyle w:val="AralkYok"/>
              <w:tabs>
                <w:tab w:val="left" w:pos="666"/>
              </w:tabs>
              <w:rPr>
                <w:rFonts w:ascii="Times New Roman" w:hAnsi="Times New Roman" w:cs="Times New Roman"/>
              </w:rPr>
            </w:pPr>
            <w:r w:rsidRPr="00EA63D3">
              <w:rPr>
                <w:rFonts w:ascii="Times New Roman" w:hAnsi="Times New Roman" w:cs="Times New Roman"/>
              </w:rPr>
              <w:t>Kesinleşen sonuçların ilan edilmesi ve İlgili Üniversite’ye bildirilmesi</w:t>
            </w:r>
          </w:p>
        </w:tc>
        <w:tc>
          <w:tcPr>
            <w:tcW w:w="4110" w:type="dxa"/>
            <w:vAlign w:val="center"/>
          </w:tcPr>
          <w:p w:rsidR="00636BAB" w:rsidRPr="00EA63D3" w:rsidRDefault="00636BAB" w:rsidP="00636BAB">
            <w:pPr>
              <w:pStyle w:val="AralkYok"/>
              <w:tabs>
                <w:tab w:val="left" w:pos="666"/>
              </w:tabs>
              <w:jc w:val="center"/>
              <w:rPr>
                <w:rFonts w:ascii="Times New Roman" w:hAnsi="Times New Roman" w:cs="Times New Roman"/>
              </w:rPr>
            </w:pPr>
            <w:r w:rsidRPr="00EA63D3">
              <w:rPr>
                <w:rFonts w:ascii="Times New Roman" w:hAnsi="Times New Roman" w:cs="Times New Roman"/>
              </w:rPr>
              <w:t>31 Ağustos 2021</w:t>
            </w:r>
          </w:p>
        </w:tc>
      </w:tr>
      <w:tr w:rsidR="009A3DF7" w:rsidRPr="00EA63D3" w:rsidTr="00CB3F8A">
        <w:tc>
          <w:tcPr>
            <w:tcW w:w="4962" w:type="dxa"/>
            <w:vAlign w:val="center"/>
          </w:tcPr>
          <w:p w:rsidR="009A3DF7" w:rsidRPr="00EA63D3" w:rsidRDefault="009A3DF7" w:rsidP="00636BAB">
            <w:pPr>
              <w:pStyle w:val="AralkYok"/>
              <w:tabs>
                <w:tab w:val="left" w:pos="666"/>
              </w:tabs>
              <w:rPr>
                <w:rFonts w:ascii="Times New Roman" w:hAnsi="Times New Roman" w:cs="Times New Roman"/>
              </w:rPr>
            </w:pPr>
            <w:r w:rsidRPr="00EA63D3">
              <w:rPr>
                <w:rFonts w:ascii="Times New Roman" w:hAnsi="Times New Roman" w:cs="Times New Roman"/>
              </w:rPr>
              <w:t>Sözlü Sınav</w:t>
            </w:r>
            <w:r w:rsidR="0051272C" w:rsidRPr="00EA63D3">
              <w:rPr>
                <w:rFonts w:ascii="Times New Roman" w:hAnsi="Times New Roman" w:cs="Times New Roman"/>
              </w:rPr>
              <w:t xml:space="preserve"> Tarihi</w:t>
            </w:r>
          </w:p>
        </w:tc>
        <w:tc>
          <w:tcPr>
            <w:tcW w:w="4110" w:type="dxa"/>
          </w:tcPr>
          <w:p w:rsidR="009A3DF7" w:rsidRPr="00EA63D3" w:rsidRDefault="00636BAB" w:rsidP="004711A8">
            <w:pPr>
              <w:pStyle w:val="AralkYok"/>
              <w:tabs>
                <w:tab w:val="left" w:pos="666"/>
              </w:tabs>
              <w:jc w:val="center"/>
              <w:rPr>
                <w:rFonts w:ascii="Times New Roman" w:hAnsi="Times New Roman" w:cs="Times New Roman"/>
              </w:rPr>
            </w:pPr>
            <w:r w:rsidRPr="00EA63D3">
              <w:rPr>
                <w:rFonts w:ascii="Times New Roman" w:hAnsi="Times New Roman" w:cs="Times New Roman"/>
              </w:rPr>
              <w:t>Üniversitemiz tarafından daha sonra duyurulacaktır.</w:t>
            </w:r>
          </w:p>
        </w:tc>
      </w:tr>
    </w:tbl>
    <w:p w:rsidR="009A3DF7" w:rsidRPr="00EA63D3" w:rsidRDefault="009A3DF7" w:rsidP="004B2441">
      <w:pPr>
        <w:pStyle w:val="ListeParagraf"/>
        <w:shd w:val="clear" w:color="auto" w:fill="FFFFFF"/>
        <w:spacing w:line="240" w:lineRule="atLeast"/>
        <w:jc w:val="both"/>
        <w:rPr>
          <w:sz w:val="22"/>
          <w:szCs w:val="22"/>
          <w:shd w:val="clear" w:color="auto" w:fill="FFFFFF"/>
        </w:rPr>
      </w:pPr>
    </w:p>
    <w:p w:rsidR="004B2441" w:rsidRPr="00EA63D3" w:rsidRDefault="004B2441" w:rsidP="004B2441">
      <w:pPr>
        <w:pStyle w:val="ListeParagraf"/>
        <w:shd w:val="clear" w:color="auto" w:fill="FFFFFF"/>
        <w:spacing w:line="240" w:lineRule="atLeast"/>
        <w:jc w:val="both"/>
        <w:rPr>
          <w:rFonts w:eastAsia="Times New Roman"/>
          <w:b/>
          <w:bCs/>
          <w:sz w:val="22"/>
          <w:szCs w:val="22"/>
        </w:rPr>
      </w:pPr>
    </w:p>
    <w:p w:rsidR="00F104A3" w:rsidRPr="00EA63D3" w:rsidRDefault="00F104A3" w:rsidP="004B2441">
      <w:pPr>
        <w:pStyle w:val="ListeParagraf"/>
        <w:shd w:val="clear" w:color="auto" w:fill="FFFFFF"/>
        <w:spacing w:line="240" w:lineRule="atLeast"/>
        <w:jc w:val="both"/>
        <w:rPr>
          <w:rFonts w:eastAsia="Times New Roman"/>
          <w:b/>
          <w:bCs/>
          <w:sz w:val="22"/>
          <w:szCs w:val="22"/>
        </w:rPr>
      </w:pPr>
    </w:p>
    <w:p w:rsidR="00F104A3" w:rsidRPr="00EA63D3" w:rsidRDefault="00F104A3" w:rsidP="004B2441">
      <w:pPr>
        <w:pStyle w:val="ListeParagraf"/>
        <w:shd w:val="clear" w:color="auto" w:fill="FFFFFF"/>
        <w:spacing w:line="240" w:lineRule="atLeast"/>
        <w:jc w:val="both"/>
        <w:rPr>
          <w:rFonts w:eastAsia="Times New Roman"/>
          <w:b/>
          <w:bCs/>
          <w:sz w:val="22"/>
          <w:szCs w:val="22"/>
        </w:rPr>
      </w:pPr>
    </w:p>
    <w:p w:rsidR="00F104A3" w:rsidRPr="00EA63D3" w:rsidRDefault="00F104A3" w:rsidP="004B2441">
      <w:pPr>
        <w:pStyle w:val="ListeParagraf"/>
        <w:shd w:val="clear" w:color="auto" w:fill="FFFFFF"/>
        <w:spacing w:line="240" w:lineRule="atLeast"/>
        <w:jc w:val="both"/>
        <w:rPr>
          <w:rFonts w:eastAsia="Times New Roman"/>
          <w:b/>
          <w:bCs/>
          <w:sz w:val="22"/>
          <w:szCs w:val="22"/>
        </w:rPr>
      </w:pPr>
    </w:p>
    <w:p w:rsidR="00F104A3" w:rsidRPr="00EA63D3" w:rsidRDefault="00F104A3" w:rsidP="004B2441">
      <w:pPr>
        <w:pStyle w:val="ListeParagraf"/>
        <w:shd w:val="clear" w:color="auto" w:fill="FFFFFF"/>
        <w:spacing w:line="240" w:lineRule="atLeast"/>
        <w:jc w:val="both"/>
        <w:rPr>
          <w:rFonts w:eastAsia="Times New Roman"/>
          <w:b/>
          <w:bCs/>
          <w:sz w:val="22"/>
          <w:szCs w:val="22"/>
        </w:rPr>
      </w:pPr>
    </w:p>
    <w:p w:rsidR="00F104A3" w:rsidRPr="00EA63D3" w:rsidRDefault="00F104A3" w:rsidP="004B2441">
      <w:pPr>
        <w:pStyle w:val="ListeParagraf"/>
        <w:shd w:val="clear" w:color="auto" w:fill="FFFFFF"/>
        <w:spacing w:line="240" w:lineRule="atLeast"/>
        <w:jc w:val="both"/>
        <w:rPr>
          <w:rFonts w:eastAsia="Times New Roman"/>
          <w:b/>
          <w:bCs/>
          <w:sz w:val="22"/>
          <w:szCs w:val="22"/>
        </w:rPr>
      </w:pPr>
    </w:p>
    <w:p w:rsidR="0064479A" w:rsidRPr="00EA63D3" w:rsidRDefault="0064479A" w:rsidP="004B2441">
      <w:pPr>
        <w:pStyle w:val="ListeParagraf"/>
        <w:shd w:val="clear" w:color="auto" w:fill="FFFFFF"/>
        <w:spacing w:line="240" w:lineRule="atLeast"/>
        <w:jc w:val="both"/>
        <w:rPr>
          <w:rFonts w:eastAsia="Times New Roman"/>
          <w:b/>
          <w:bCs/>
          <w:sz w:val="22"/>
          <w:szCs w:val="22"/>
        </w:rPr>
      </w:pPr>
    </w:p>
    <w:p w:rsidR="00731CE2" w:rsidRPr="00731CE2" w:rsidRDefault="00731CE2" w:rsidP="00731CE2">
      <w:pPr>
        <w:shd w:val="clear" w:color="auto" w:fill="FFFFFF"/>
        <w:spacing w:line="240" w:lineRule="atLeast"/>
        <w:jc w:val="both"/>
        <w:rPr>
          <w:rFonts w:eastAsia="Times New Roman"/>
          <w:b/>
          <w:bCs/>
          <w:sz w:val="22"/>
          <w:szCs w:val="22"/>
        </w:rPr>
      </w:pPr>
    </w:p>
    <w:p w:rsidR="00731CE2" w:rsidRPr="00EA63D3" w:rsidRDefault="00731CE2" w:rsidP="004B2441">
      <w:pPr>
        <w:pStyle w:val="ListeParagraf"/>
        <w:shd w:val="clear" w:color="auto" w:fill="FFFFFF"/>
        <w:spacing w:line="240" w:lineRule="atLeast"/>
        <w:jc w:val="both"/>
        <w:rPr>
          <w:rFonts w:eastAsia="Times New Roman"/>
          <w:b/>
          <w:bCs/>
          <w:sz w:val="22"/>
          <w:szCs w:val="22"/>
        </w:rPr>
      </w:pPr>
    </w:p>
    <w:p w:rsidR="00E456B7" w:rsidRDefault="00E456B7" w:rsidP="003A474D">
      <w:pPr>
        <w:pStyle w:val="ListeParagraf"/>
        <w:shd w:val="clear" w:color="auto" w:fill="FFFFFF"/>
        <w:spacing w:line="240" w:lineRule="atLeast"/>
        <w:ind w:left="284" w:hanging="284"/>
        <w:jc w:val="both"/>
        <w:rPr>
          <w:rFonts w:eastAsia="Times New Roman"/>
          <w:b/>
          <w:bCs/>
          <w:sz w:val="22"/>
          <w:szCs w:val="22"/>
        </w:rPr>
      </w:pPr>
      <w:r w:rsidRPr="00EA63D3">
        <w:rPr>
          <w:rFonts w:eastAsia="Times New Roman"/>
          <w:b/>
          <w:bCs/>
          <w:sz w:val="22"/>
          <w:szCs w:val="22"/>
        </w:rPr>
        <w:t>4-Sınav Ücretinin Yatırılacağı Banka Bilgileri</w:t>
      </w:r>
    </w:p>
    <w:p w:rsidR="00731CE2" w:rsidRPr="00EA63D3" w:rsidRDefault="00731CE2" w:rsidP="003A474D">
      <w:pPr>
        <w:pStyle w:val="ListeParagraf"/>
        <w:shd w:val="clear" w:color="auto" w:fill="FFFFFF"/>
        <w:spacing w:line="240" w:lineRule="atLeast"/>
        <w:ind w:left="284" w:hanging="284"/>
        <w:jc w:val="both"/>
        <w:rPr>
          <w:rFonts w:eastAsia="Times New Roman"/>
          <w:b/>
          <w:bCs/>
          <w:sz w:val="22"/>
          <w:szCs w:val="22"/>
        </w:rPr>
      </w:pPr>
    </w:p>
    <w:p w:rsidR="00E456B7" w:rsidRPr="00EA63D3" w:rsidRDefault="00E456B7" w:rsidP="003A474D">
      <w:pPr>
        <w:pStyle w:val="ListeParagraf"/>
        <w:shd w:val="clear" w:color="auto" w:fill="FFFFFF"/>
        <w:ind w:left="284" w:hanging="284"/>
        <w:jc w:val="both"/>
        <w:rPr>
          <w:rFonts w:eastAsia="Times New Roman"/>
          <w:bCs/>
          <w:sz w:val="22"/>
          <w:szCs w:val="22"/>
        </w:rPr>
      </w:pPr>
      <w:r w:rsidRPr="00EA63D3">
        <w:rPr>
          <w:rFonts w:eastAsia="Times New Roman"/>
          <w:bCs/>
          <w:sz w:val="22"/>
          <w:szCs w:val="22"/>
          <w:u w:val="single"/>
        </w:rPr>
        <w:t xml:space="preserve">Banka </w:t>
      </w:r>
      <w:proofErr w:type="gramStart"/>
      <w:r w:rsidRPr="00EA63D3">
        <w:rPr>
          <w:rFonts w:eastAsia="Times New Roman"/>
          <w:bCs/>
          <w:sz w:val="22"/>
          <w:szCs w:val="22"/>
          <w:u w:val="single"/>
        </w:rPr>
        <w:t>Bilgileri</w:t>
      </w:r>
      <w:r w:rsidRPr="00EA63D3">
        <w:rPr>
          <w:rFonts w:eastAsia="Times New Roman"/>
          <w:bCs/>
          <w:sz w:val="22"/>
          <w:szCs w:val="22"/>
        </w:rPr>
        <w:t xml:space="preserve"> :</w:t>
      </w:r>
      <w:proofErr w:type="gramEnd"/>
      <w:r w:rsidRPr="00EA63D3">
        <w:rPr>
          <w:rFonts w:eastAsia="Times New Roman"/>
          <w:bCs/>
          <w:sz w:val="22"/>
          <w:szCs w:val="22"/>
        </w:rPr>
        <w:t xml:space="preserve"> T.C. ZİRAAT BANKASI, Üniversite Şubesi</w:t>
      </w:r>
    </w:p>
    <w:p w:rsidR="00E456B7" w:rsidRPr="00EA63D3" w:rsidRDefault="00E456B7" w:rsidP="003A474D">
      <w:pPr>
        <w:pStyle w:val="ListeParagraf"/>
        <w:shd w:val="clear" w:color="auto" w:fill="FFFFFF"/>
        <w:ind w:left="284" w:hanging="284"/>
        <w:jc w:val="both"/>
        <w:rPr>
          <w:rFonts w:eastAsia="Times New Roman"/>
          <w:bCs/>
          <w:sz w:val="22"/>
          <w:szCs w:val="22"/>
        </w:rPr>
      </w:pPr>
      <w:r w:rsidRPr="00EA63D3">
        <w:rPr>
          <w:rFonts w:eastAsia="Times New Roman"/>
          <w:bCs/>
          <w:sz w:val="22"/>
          <w:szCs w:val="22"/>
          <w:u w:val="single"/>
        </w:rPr>
        <w:t xml:space="preserve">Hesap </w:t>
      </w:r>
      <w:proofErr w:type="gramStart"/>
      <w:r w:rsidRPr="00EA63D3">
        <w:rPr>
          <w:rFonts w:eastAsia="Times New Roman"/>
          <w:bCs/>
          <w:sz w:val="22"/>
          <w:szCs w:val="22"/>
          <w:u w:val="single"/>
        </w:rPr>
        <w:t>Adı :</w:t>
      </w:r>
      <w:proofErr w:type="gramEnd"/>
      <w:r w:rsidRPr="00EA63D3">
        <w:rPr>
          <w:rFonts w:eastAsia="Times New Roman"/>
          <w:bCs/>
          <w:sz w:val="22"/>
          <w:szCs w:val="22"/>
        </w:rPr>
        <w:t xml:space="preserve"> KTÜ Döner Sermaye Saymanlığı</w:t>
      </w:r>
    </w:p>
    <w:p w:rsidR="00E456B7" w:rsidRPr="00EA63D3" w:rsidRDefault="00E456B7" w:rsidP="003A474D">
      <w:pPr>
        <w:pStyle w:val="ListeParagraf"/>
        <w:shd w:val="clear" w:color="auto" w:fill="FFFFFF"/>
        <w:ind w:left="284" w:hanging="284"/>
        <w:jc w:val="both"/>
        <w:rPr>
          <w:rFonts w:eastAsia="Times New Roman"/>
          <w:bCs/>
          <w:sz w:val="22"/>
          <w:szCs w:val="22"/>
        </w:rPr>
      </w:pPr>
      <w:r w:rsidRPr="00EA63D3">
        <w:rPr>
          <w:rFonts w:eastAsia="Times New Roman"/>
          <w:bCs/>
          <w:sz w:val="22"/>
          <w:szCs w:val="22"/>
          <w:u w:val="single"/>
        </w:rPr>
        <w:t xml:space="preserve">Hesap </w:t>
      </w:r>
      <w:proofErr w:type="gramStart"/>
      <w:r w:rsidRPr="00EA63D3">
        <w:rPr>
          <w:rFonts w:eastAsia="Times New Roman"/>
          <w:bCs/>
          <w:sz w:val="22"/>
          <w:szCs w:val="22"/>
          <w:u w:val="single"/>
        </w:rPr>
        <w:t>No</w:t>
      </w:r>
      <w:r w:rsidRPr="00EA63D3">
        <w:rPr>
          <w:rFonts w:eastAsia="Times New Roman"/>
          <w:bCs/>
          <w:sz w:val="22"/>
          <w:szCs w:val="22"/>
        </w:rPr>
        <w:t xml:space="preserve"> :</w:t>
      </w:r>
      <w:proofErr w:type="gramEnd"/>
      <w:r w:rsidRPr="00EA63D3">
        <w:rPr>
          <w:rFonts w:eastAsia="Times New Roman"/>
          <w:bCs/>
          <w:sz w:val="22"/>
          <w:szCs w:val="22"/>
        </w:rPr>
        <w:t xml:space="preserve"> 11825144-5010</w:t>
      </w:r>
    </w:p>
    <w:p w:rsidR="00E456B7" w:rsidRDefault="00E456B7" w:rsidP="003A474D">
      <w:pPr>
        <w:pStyle w:val="ListeParagraf"/>
        <w:shd w:val="clear" w:color="auto" w:fill="FFFFFF"/>
        <w:ind w:left="284" w:hanging="284"/>
        <w:jc w:val="both"/>
        <w:rPr>
          <w:rFonts w:eastAsia="Times New Roman"/>
          <w:bCs/>
          <w:sz w:val="22"/>
          <w:szCs w:val="22"/>
        </w:rPr>
      </w:pPr>
      <w:r w:rsidRPr="00EA63D3">
        <w:rPr>
          <w:rFonts w:eastAsia="Times New Roman"/>
          <w:bCs/>
          <w:sz w:val="22"/>
          <w:szCs w:val="22"/>
          <w:u w:val="single"/>
        </w:rPr>
        <w:t>IBAN:</w:t>
      </w:r>
      <w:r w:rsidRPr="00EA63D3">
        <w:rPr>
          <w:rFonts w:eastAsia="Times New Roman"/>
          <w:bCs/>
          <w:sz w:val="22"/>
          <w:szCs w:val="22"/>
        </w:rPr>
        <w:t xml:space="preserve"> TR83 0001 0012 2511 8251 4450 10 – Karadeniz Teknik Üniversitesi</w:t>
      </w:r>
    </w:p>
    <w:p w:rsidR="002410E1" w:rsidRPr="00EA63D3" w:rsidRDefault="002410E1" w:rsidP="003A474D">
      <w:pPr>
        <w:pStyle w:val="ListeParagraf"/>
        <w:shd w:val="clear" w:color="auto" w:fill="FFFFFF"/>
        <w:ind w:left="284" w:hanging="284"/>
        <w:jc w:val="both"/>
        <w:rPr>
          <w:rFonts w:eastAsia="Times New Roman"/>
          <w:bCs/>
          <w:sz w:val="22"/>
          <w:szCs w:val="22"/>
        </w:rPr>
      </w:pPr>
      <w:r>
        <w:rPr>
          <w:rFonts w:eastAsia="Times New Roman"/>
          <w:bCs/>
          <w:sz w:val="22"/>
          <w:szCs w:val="22"/>
          <w:u w:val="single"/>
        </w:rPr>
        <w:t>Sınav Ücreti:</w:t>
      </w:r>
      <w:r>
        <w:rPr>
          <w:rFonts w:eastAsia="Times New Roman"/>
          <w:bCs/>
          <w:sz w:val="22"/>
          <w:szCs w:val="22"/>
        </w:rPr>
        <w:t xml:space="preserve">250 </w:t>
      </w:r>
      <w:proofErr w:type="gramStart"/>
      <w:r>
        <w:rPr>
          <w:rFonts w:eastAsia="Times New Roman"/>
          <w:bCs/>
          <w:sz w:val="22"/>
          <w:szCs w:val="22"/>
        </w:rPr>
        <w:t>TL.</w:t>
      </w:r>
      <w:proofErr w:type="gramEnd"/>
      <w:r>
        <w:rPr>
          <w:rFonts w:eastAsia="Times New Roman"/>
          <w:bCs/>
          <w:sz w:val="22"/>
          <w:szCs w:val="22"/>
        </w:rPr>
        <w:t>(İki Yüz Elli Türk Lirası</w:t>
      </w:r>
      <w:bookmarkStart w:id="0" w:name="_GoBack"/>
      <w:bookmarkEnd w:id="0"/>
      <w:r>
        <w:rPr>
          <w:rFonts w:eastAsia="Times New Roman"/>
          <w:bCs/>
          <w:sz w:val="22"/>
          <w:szCs w:val="22"/>
        </w:rPr>
        <w:t>)</w:t>
      </w:r>
    </w:p>
    <w:p w:rsidR="00731CE2" w:rsidRPr="00731CE2" w:rsidRDefault="00E456B7" w:rsidP="00731CE2">
      <w:pPr>
        <w:pStyle w:val="ListeParagraf"/>
        <w:shd w:val="clear" w:color="auto" w:fill="FFFFFF"/>
        <w:ind w:left="284" w:hanging="284"/>
        <w:jc w:val="both"/>
        <w:rPr>
          <w:rFonts w:eastAsia="Times New Roman"/>
          <w:bCs/>
          <w:sz w:val="22"/>
          <w:szCs w:val="22"/>
        </w:rPr>
      </w:pPr>
      <w:r w:rsidRPr="00EA63D3">
        <w:rPr>
          <w:rFonts w:eastAsia="Times New Roman"/>
          <w:bCs/>
          <w:sz w:val="22"/>
          <w:szCs w:val="22"/>
          <w:u w:val="single"/>
        </w:rPr>
        <w:t>ÖNEMLİ NOT</w:t>
      </w:r>
      <w:r w:rsidRPr="00EA63D3">
        <w:rPr>
          <w:rFonts w:eastAsia="Times New Roman"/>
          <w:bCs/>
          <w:sz w:val="22"/>
          <w:szCs w:val="22"/>
        </w:rPr>
        <w:t>: (Ücret yatırılırken açıklama kısmına “KTUUZEMGYUDS” açıklaması yazılmalıdır.</w:t>
      </w:r>
    </w:p>
    <w:p w:rsidR="00731CE2" w:rsidRPr="00EA63D3" w:rsidRDefault="00731CE2" w:rsidP="003A474D">
      <w:pPr>
        <w:shd w:val="clear" w:color="auto" w:fill="FFFFFF"/>
        <w:spacing w:line="240" w:lineRule="atLeast"/>
        <w:ind w:left="284" w:hanging="284"/>
        <w:jc w:val="both"/>
        <w:rPr>
          <w:rFonts w:eastAsia="Times New Roman"/>
          <w:b/>
          <w:bCs/>
          <w:sz w:val="22"/>
          <w:szCs w:val="22"/>
        </w:rPr>
      </w:pPr>
    </w:p>
    <w:p w:rsidR="0064479A" w:rsidRDefault="00E456B7" w:rsidP="003A474D">
      <w:pPr>
        <w:pStyle w:val="ListeParagraf"/>
        <w:shd w:val="clear" w:color="auto" w:fill="FFFFFF"/>
        <w:spacing w:line="240" w:lineRule="atLeast"/>
        <w:ind w:left="284" w:hanging="284"/>
        <w:jc w:val="both"/>
        <w:rPr>
          <w:rFonts w:eastAsia="Times New Roman"/>
          <w:b/>
          <w:bCs/>
          <w:sz w:val="22"/>
          <w:szCs w:val="22"/>
        </w:rPr>
      </w:pPr>
      <w:r w:rsidRPr="00EA63D3">
        <w:rPr>
          <w:rFonts w:eastAsia="Times New Roman"/>
          <w:b/>
          <w:bCs/>
          <w:sz w:val="22"/>
          <w:szCs w:val="22"/>
        </w:rPr>
        <w:t>5</w:t>
      </w:r>
      <w:r w:rsidR="00FD574A" w:rsidRPr="00EA63D3">
        <w:rPr>
          <w:rFonts w:eastAsia="Times New Roman"/>
          <w:b/>
          <w:bCs/>
          <w:sz w:val="22"/>
          <w:szCs w:val="22"/>
        </w:rPr>
        <w:t>-</w:t>
      </w:r>
      <w:r w:rsidR="00A01473" w:rsidRPr="00EA63D3">
        <w:rPr>
          <w:rFonts w:eastAsia="Times New Roman"/>
          <w:b/>
          <w:bCs/>
          <w:sz w:val="22"/>
          <w:szCs w:val="22"/>
        </w:rPr>
        <w:t>Görevde yükselme suretiyle atanacaklarda aranacak genel şartlar</w:t>
      </w:r>
    </w:p>
    <w:p w:rsidR="00731CE2" w:rsidRPr="00EA63D3" w:rsidRDefault="00731CE2" w:rsidP="003A474D">
      <w:pPr>
        <w:pStyle w:val="ListeParagraf"/>
        <w:shd w:val="clear" w:color="auto" w:fill="FFFFFF"/>
        <w:spacing w:line="240" w:lineRule="atLeast"/>
        <w:ind w:left="284" w:hanging="284"/>
        <w:jc w:val="both"/>
        <w:rPr>
          <w:rFonts w:eastAsia="Times New Roman"/>
          <w:sz w:val="22"/>
          <w:szCs w:val="22"/>
        </w:rPr>
      </w:pPr>
    </w:p>
    <w:p w:rsidR="00A01473" w:rsidRPr="00EA63D3" w:rsidRDefault="00A01473" w:rsidP="003A474D">
      <w:pPr>
        <w:pStyle w:val="ListeParagraf"/>
        <w:shd w:val="clear" w:color="auto" w:fill="FFFFFF"/>
        <w:spacing w:line="240" w:lineRule="atLeast"/>
        <w:ind w:left="284" w:hanging="284"/>
        <w:jc w:val="both"/>
        <w:rPr>
          <w:rFonts w:eastAsia="Times New Roman"/>
          <w:sz w:val="22"/>
          <w:szCs w:val="22"/>
        </w:rPr>
      </w:pPr>
      <w:r w:rsidRPr="00EA63D3">
        <w:rPr>
          <w:rFonts w:eastAsia="Times New Roman"/>
          <w:sz w:val="22"/>
          <w:szCs w:val="22"/>
        </w:rPr>
        <w:t>Yönetmelikte belirtilen kadrolara görevde yükselme suretiyle atanabilmek için;</w:t>
      </w:r>
    </w:p>
    <w:p w:rsidR="00E55D1B" w:rsidRPr="00EA63D3" w:rsidRDefault="00237DCE" w:rsidP="003A474D">
      <w:pPr>
        <w:pStyle w:val="ListeParagraf"/>
        <w:numPr>
          <w:ilvl w:val="0"/>
          <w:numId w:val="8"/>
        </w:numPr>
        <w:shd w:val="clear" w:color="auto" w:fill="FFFFFF"/>
        <w:spacing w:line="240" w:lineRule="atLeast"/>
        <w:ind w:left="284" w:hanging="284"/>
        <w:jc w:val="both"/>
        <w:rPr>
          <w:rFonts w:eastAsia="Times New Roman"/>
          <w:sz w:val="22"/>
          <w:szCs w:val="22"/>
        </w:rPr>
      </w:pPr>
      <w:r w:rsidRPr="00EA63D3">
        <w:rPr>
          <w:rFonts w:eastAsia="Times New Roman"/>
          <w:sz w:val="22"/>
          <w:szCs w:val="22"/>
        </w:rPr>
        <w:t xml:space="preserve">İlan edilen kadrolar için belirlenen başvuru süresinin son günü itibarıyla 657 sayılı </w:t>
      </w:r>
      <w:proofErr w:type="gramStart"/>
      <w:r w:rsidRPr="00EA63D3">
        <w:rPr>
          <w:rFonts w:eastAsia="Times New Roman"/>
          <w:sz w:val="22"/>
          <w:szCs w:val="22"/>
        </w:rPr>
        <w:t>Devlet Memurları Kanununun</w:t>
      </w:r>
      <w:proofErr w:type="gramEnd"/>
      <w:r w:rsidRPr="00EA63D3">
        <w:rPr>
          <w:rFonts w:eastAsia="Times New Roman"/>
          <w:sz w:val="22"/>
          <w:szCs w:val="22"/>
        </w:rPr>
        <w:t xml:space="preserve"> 68 inci maddesinin (B) bendinde belirtilen hizmet şartlarını taşımak,</w:t>
      </w:r>
    </w:p>
    <w:p w:rsidR="00237DCE" w:rsidRPr="00EA63D3" w:rsidRDefault="00237DCE" w:rsidP="003A474D">
      <w:pPr>
        <w:pStyle w:val="ListeParagraf"/>
        <w:shd w:val="clear" w:color="auto" w:fill="FFFFFF"/>
        <w:spacing w:line="240" w:lineRule="atLeast"/>
        <w:ind w:left="284" w:hanging="284"/>
        <w:jc w:val="both"/>
        <w:rPr>
          <w:rFonts w:eastAsia="Times New Roman"/>
          <w:sz w:val="22"/>
          <w:szCs w:val="22"/>
        </w:rPr>
      </w:pPr>
    </w:p>
    <w:p w:rsidR="00237DCE" w:rsidRPr="00EA63D3" w:rsidRDefault="00237DCE" w:rsidP="003A474D">
      <w:pPr>
        <w:pStyle w:val="ListeParagraf"/>
        <w:numPr>
          <w:ilvl w:val="0"/>
          <w:numId w:val="8"/>
        </w:numPr>
        <w:shd w:val="clear" w:color="auto" w:fill="FFFFFF"/>
        <w:spacing w:line="240" w:lineRule="atLeast"/>
        <w:ind w:left="284" w:hanging="284"/>
        <w:jc w:val="both"/>
        <w:rPr>
          <w:rFonts w:eastAsia="Times New Roman"/>
          <w:sz w:val="22"/>
          <w:szCs w:val="22"/>
        </w:rPr>
      </w:pPr>
      <w:r w:rsidRPr="00EA63D3">
        <w:rPr>
          <w:rFonts w:eastAsia="Times New Roman"/>
          <w:sz w:val="22"/>
          <w:szCs w:val="22"/>
        </w:rPr>
        <w:t xml:space="preserve">İlan edilen kadrolar için belirlenen başvuru süresinin son günü itibarıyla, ilgilinin başvurulan kadroya ilişkin </w:t>
      </w:r>
      <w:proofErr w:type="gramStart"/>
      <w:r w:rsidRPr="00EA63D3">
        <w:rPr>
          <w:rFonts w:eastAsia="Times New Roman"/>
          <w:sz w:val="22"/>
          <w:szCs w:val="22"/>
        </w:rPr>
        <w:t xml:space="preserve">7 </w:t>
      </w:r>
      <w:proofErr w:type="spellStart"/>
      <w:r w:rsidRPr="00EA63D3">
        <w:rPr>
          <w:rFonts w:eastAsia="Times New Roman"/>
          <w:sz w:val="22"/>
          <w:szCs w:val="22"/>
        </w:rPr>
        <w:t>nci</w:t>
      </w:r>
      <w:proofErr w:type="spellEnd"/>
      <w:proofErr w:type="gramEnd"/>
      <w:r w:rsidRPr="00EA63D3">
        <w:rPr>
          <w:rFonts w:eastAsia="Times New Roman"/>
          <w:sz w:val="22"/>
          <w:szCs w:val="22"/>
        </w:rPr>
        <w:t xml:space="preserve"> maddede belirtilen alt görevlerde toplam en az üç yıl hizmeti bulunmak, ilan edilen kadro için bu şartı sağlayan personel bulunmaması durumu hariç olmak üzere, bu hizmet süresinin en az bir yılını kurumda geçirmiş olmak,</w:t>
      </w:r>
    </w:p>
    <w:p w:rsidR="00237DCE" w:rsidRPr="00EA63D3" w:rsidRDefault="00237DCE" w:rsidP="003A474D">
      <w:pPr>
        <w:pStyle w:val="ListeParagraf"/>
        <w:ind w:left="284" w:hanging="284"/>
        <w:rPr>
          <w:rFonts w:eastAsia="Times New Roman"/>
          <w:sz w:val="22"/>
          <w:szCs w:val="22"/>
        </w:rPr>
      </w:pPr>
    </w:p>
    <w:p w:rsidR="003A474D" w:rsidRPr="00731CE2" w:rsidRDefault="00E55D1B" w:rsidP="00731CE2">
      <w:pPr>
        <w:pStyle w:val="ListeParagraf"/>
        <w:numPr>
          <w:ilvl w:val="0"/>
          <w:numId w:val="8"/>
        </w:numPr>
        <w:shd w:val="clear" w:color="auto" w:fill="FFFFFF"/>
        <w:spacing w:line="240" w:lineRule="atLeast"/>
        <w:ind w:left="284" w:hanging="284"/>
        <w:jc w:val="both"/>
        <w:rPr>
          <w:rFonts w:eastAsia="Times New Roman"/>
          <w:sz w:val="22"/>
          <w:szCs w:val="22"/>
        </w:rPr>
      </w:pPr>
      <w:r w:rsidRPr="00EA63D3">
        <w:rPr>
          <w:rFonts w:eastAsia="Times New Roman"/>
          <w:sz w:val="22"/>
          <w:szCs w:val="22"/>
        </w:rPr>
        <w:t>Görevde yükselme sınavında başarılı olmak, gerekir.</w:t>
      </w:r>
    </w:p>
    <w:p w:rsidR="00731CE2" w:rsidRDefault="00731CE2" w:rsidP="003A474D">
      <w:pPr>
        <w:pStyle w:val="ListeParagraf"/>
        <w:ind w:left="284" w:hanging="284"/>
        <w:rPr>
          <w:rFonts w:eastAsia="Times New Roman"/>
          <w:sz w:val="22"/>
          <w:szCs w:val="22"/>
        </w:rPr>
      </w:pPr>
    </w:p>
    <w:p w:rsidR="003A474D" w:rsidRDefault="003A474D" w:rsidP="003A474D">
      <w:pPr>
        <w:pStyle w:val="ListeParagraf"/>
        <w:ind w:left="284" w:hanging="284"/>
        <w:rPr>
          <w:rFonts w:eastAsia="Times New Roman"/>
          <w:b/>
          <w:bCs/>
          <w:sz w:val="22"/>
          <w:szCs w:val="22"/>
        </w:rPr>
      </w:pPr>
      <w:r>
        <w:rPr>
          <w:rFonts w:eastAsia="Times New Roman"/>
          <w:b/>
          <w:bCs/>
          <w:sz w:val="22"/>
          <w:szCs w:val="22"/>
        </w:rPr>
        <w:t>6-</w:t>
      </w:r>
      <w:r w:rsidRPr="00EA63D3">
        <w:rPr>
          <w:rFonts w:eastAsia="Times New Roman"/>
          <w:b/>
          <w:bCs/>
          <w:sz w:val="22"/>
          <w:szCs w:val="22"/>
        </w:rPr>
        <w:t>Görevde yükselme suretiyle</w:t>
      </w:r>
      <w:r>
        <w:rPr>
          <w:rFonts w:eastAsia="Times New Roman"/>
          <w:b/>
          <w:bCs/>
          <w:sz w:val="22"/>
          <w:szCs w:val="22"/>
        </w:rPr>
        <w:t xml:space="preserve"> atama yapılacak kadrolar</w:t>
      </w:r>
    </w:p>
    <w:p w:rsidR="003A474D" w:rsidRPr="003A474D" w:rsidRDefault="003A474D" w:rsidP="003A474D">
      <w:pPr>
        <w:pStyle w:val="ListeParagraf"/>
        <w:ind w:left="284" w:hanging="284"/>
        <w:rPr>
          <w:rFonts w:eastAsia="Times New Roman"/>
          <w:sz w:val="22"/>
          <w:szCs w:val="22"/>
        </w:rPr>
      </w:pPr>
    </w:p>
    <w:tbl>
      <w:tblPr>
        <w:tblStyle w:val="TabloKlavuzu"/>
        <w:tblW w:w="8884" w:type="dxa"/>
        <w:tblInd w:w="137" w:type="dxa"/>
        <w:tblLook w:val="04A0" w:firstRow="1" w:lastRow="0" w:firstColumn="1" w:lastColumn="0" w:noHBand="0" w:noVBand="1"/>
      </w:tblPr>
      <w:tblGrid>
        <w:gridCol w:w="848"/>
        <w:gridCol w:w="864"/>
        <w:gridCol w:w="864"/>
        <w:gridCol w:w="3759"/>
        <w:gridCol w:w="767"/>
        <w:gridCol w:w="1782"/>
      </w:tblGrid>
      <w:tr w:rsidR="005043C0" w:rsidTr="00731CE2">
        <w:trPr>
          <w:trHeight w:val="310"/>
        </w:trPr>
        <w:tc>
          <w:tcPr>
            <w:tcW w:w="850" w:type="dxa"/>
          </w:tcPr>
          <w:p w:rsidR="003A474D" w:rsidRPr="003A474D" w:rsidRDefault="003A474D" w:rsidP="003A474D">
            <w:pPr>
              <w:pStyle w:val="ListeParagraf"/>
              <w:spacing w:line="240" w:lineRule="atLeast"/>
              <w:ind w:left="284" w:hanging="284"/>
              <w:rPr>
                <w:rFonts w:eastAsia="Times New Roman"/>
                <w:b/>
                <w:sz w:val="22"/>
                <w:szCs w:val="22"/>
              </w:rPr>
            </w:pPr>
            <w:r w:rsidRPr="003A474D">
              <w:rPr>
                <w:rFonts w:eastAsia="Times New Roman"/>
                <w:b/>
                <w:sz w:val="22"/>
                <w:szCs w:val="22"/>
              </w:rPr>
              <w:t>Sınıfı</w:t>
            </w:r>
          </w:p>
        </w:tc>
        <w:tc>
          <w:tcPr>
            <w:tcW w:w="864" w:type="dxa"/>
          </w:tcPr>
          <w:p w:rsidR="003A474D" w:rsidRPr="003A474D" w:rsidRDefault="003A474D" w:rsidP="003A474D">
            <w:pPr>
              <w:pStyle w:val="ListeParagraf"/>
              <w:spacing w:line="240" w:lineRule="atLeast"/>
              <w:ind w:left="284" w:hanging="284"/>
              <w:rPr>
                <w:rFonts w:eastAsia="Times New Roman"/>
                <w:b/>
                <w:sz w:val="22"/>
                <w:szCs w:val="22"/>
              </w:rPr>
            </w:pPr>
            <w:r w:rsidRPr="003A474D">
              <w:rPr>
                <w:rFonts w:eastAsia="Times New Roman"/>
                <w:b/>
                <w:sz w:val="22"/>
                <w:szCs w:val="22"/>
              </w:rPr>
              <w:t>Unvan</w:t>
            </w:r>
          </w:p>
        </w:tc>
        <w:tc>
          <w:tcPr>
            <w:tcW w:w="864" w:type="dxa"/>
          </w:tcPr>
          <w:p w:rsidR="003A474D" w:rsidRPr="003A474D" w:rsidRDefault="003A474D" w:rsidP="003A474D">
            <w:pPr>
              <w:pStyle w:val="ListeParagraf"/>
              <w:spacing w:line="240" w:lineRule="atLeast"/>
              <w:ind w:left="284" w:hanging="284"/>
              <w:rPr>
                <w:rFonts w:eastAsia="Times New Roman"/>
                <w:b/>
                <w:sz w:val="22"/>
                <w:szCs w:val="22"/>
              </w:rPr>
            </w:pPr>
            <w:r w:rsidRPr="003A474D">
              <w:rPr>
                <w:rFonts w:eastAsia="Times New Roman"/>
                <w:b/>
                <w:sz w:val="22"/>
                <w:szCs w:val="22"/>
              </w:rPr>
              <w:t>Derece</w:t>
            </w:r>
          </w:p>
        </w:tc>
        <w:tc>
          <w:tcPr>
            <w:tcW w:w="3801" w:type="dxa"/>
          </w:tcPr>
          <w:p w:rsidR="003A474D" w:rsidRPr="003A474D" w:rsidRDefault="003A474D" w:rsidP="003A474D">
            <w:pPr>
              <w:pStyle w:val="ListeParagraf"/>
              <w:spacing w:line="240" w:lineRule="atLeast"/>
              <w:ind w:left="284" w:hanging="284"/>
              <w:rPr>
                <w:rFonts w:eastAsia="Times New Roman"/>
                <w:b/>
                <w:sz w:val="22"/>
                <w:szCs w:val="22"/>
              </w:rPr>
            </w:pPr>
            <w:r w:rsidRPr="003A474D">
              <w:rPr>
                <w:rFonts w:eastAsia="Times New Roman"/>
                <w:b/>
                <w:sz w:val="22"/>
                <w:szCs w:val="22"/>
              </w:rPr>
              <w:t>Birim</w:t>
            </w:r>
          </w:p>
        </w:tc>
        <w:tc>
          <w:tcPr>
            <w:tcW w:w="709" w:type="dxa"/>
          </w:tcPr>
          <w:p w:rsidR="003A474D" w:rsidRPr="003A474D" w:rsidRDefault="003A474D" w:rsidP="003A474D">
            <w:pPr>
              <w:pStyle w:val="ListeParagraf"/>
              <w:spacing w:line="240" w:lineRule="atLeast"/>
              <w:ind w:left="284" w:hanging="284"/>
              <w:rPr>
                <w:rFonts w:eastAsia="Times New Roman"/>
                <w:b/>
                <w:sz w:val="22"/>
                <w:szCs w:val="22"/>
              </w:rPr>
            </w:pPr>
            <w:r w:rsidRPr="003A474D">
              <w:rPr>
                <w:rFonts w:eastAsia="Times New Roman"/>
                <w:b/>
                <w:sz w:val="22"/>
                <w:szCs w:val="22"/>
              </w:rPr>
              <w:t>Sayısı</w:t>
            </w:r>
          </w:p>
        </w:tc>
        <w:tc>
          <w:tcPr>
            <w:tcW w:w="1796" w:type="dxa"/>
          </w:tcPr>
          <w:p w:rsidR="003A474D" w:rsidRPr="00BF6C4D" w:rsidRDefault="00731CE2" w:rsidP="00BF6C4D">
            <w:pPr>
              <w:spacing w:line="240" w:lineRule="atLeast"/>
              <w:rPr>
                <w:rFonts w:eastAsia="Times New Roman"/>
                <w:b/>
                <w:sz w:val="22"/>
                <w:szCs w:val="22"/>
              </w:rPr>
            </w:pPr>
            <w:r>
              <w:rPr>
                <w:rFonts w:eastAsia="Times New Roman"/>
                <w:b/>
                <w:sz w:val="22"/>
                <w:szCs w:val="22"/>
              </w:rPr>
              <w:t>Son Başvuru Tarihi</w:t>
            </w:r>
          </w:p>
        </w:tc>
      </w:tr>
      <w:tr w:rsidR="005043C0" w:rsidTr="00731CE2">
        <w:trPr>
          <w:trHeight w:val="603"/>
        </w:trPr>
        <w:tc>
          <w:tcPr>
            <w:tcW w:w="850"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GİHS</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 xml:space="preserve">Şef </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3</w:t>
            </w:r>
          </w:p>
        </w:tc>
        <w:tc>
          <w:tcPr>
            <w:tcW w:w="3801"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Genel Sekreterlik</w:t>
            </w:r>
          </w:p>
        </w:tc>
        <w:tc>
          <w:tcPr>
            <w:tcW w:w="709"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1</w:t>
            </w:r>
          </w:p>
        </w:tc>
        <w:tc>
          <w:tcPr>
            <w:tcW w:w="1796"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 xml:space="preserve">24 </w:t>
            </w:r>
            <w:r w:rsidR="005043C0">
              <w:rPr>
                <w:rFonts w:eastAsia="Times New Roman"/>
                <w:sz w:val="22"/>
                <w:szCs w:val="22"/>
              </w:rPr>
              <w:t>Mayıs</w:t>
            </w:r>
            <w:r>
              <w:rPr>
                <w:rFonts w:eastAsia="Times New Roman"/>
                <w:sz w:val="22"/>
                <w:szCs w:val="22"/>
              </w:rPr>
              <w:t xml:space="preserve"> 2021</w:t>
            </w:r>
          </w:p>
        </w:tc>
      </w:tr>
      <w:tr w:rsidR="005043C0" w:rsidTr="00731CE2">
        <w:trPr>
          <w:trHeight w:val="292"/>
        </w:trPr>
        <w:tc>
          <w:tcPr>
            <w:tcW w:w="850"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GİHS</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 xml:space="preserve">Şef </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6</w:t>
            </w:r>
          </w:p>
        </w:tc>
        <w:tc>
          <w:tcPr>
            <w:tcW w:w="3801"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Genel Sekreterlik</w:t>
            </w:r>
          </w:p>
        </w:tc>
        <w:tc>
          <w:tcPr>
            <w:tcW w:w="709"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1</w:t>
            </w:r>
          </w:p>
        </w:tc>
        <w:tc>
          <w:tcPr>
            <w:tcW w:w="1796"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 xml:space="preserve">24 </w:t>
            </w:r>
            <w:r w:rsidR="005043C0">
              <w:rPr>
                <w:rFonts w:eastAsia="Times New Roman"/>
                <w:sz w:val="22"/>
                <w:szCs w:val="22"/>
              </w:rPr>
              <w:t xml:space="preserve">Mayıs </w:t>
            </w:r>
            <w:r>
              <w:rPr>
                <w:rFonts w:eastAsia="Times New Roman"/>
                <w:sz w:val="22"/>
                <w:szCs w:val="22"/>
              </w:rPr>
              <w:t>2021</w:t>
            </w:r>
          </w:p>
        </w:tc>
      </w:tr>
      <w:tr w:rsidR="005043C0" w:rsidTr="00731CE2">
        <w:trPr>
          <w:trHeight w:val="310"/>
        </w:trPr>
        <w:tc>
          <w:tcPr>
            <w:tcW w:w="850"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GİHS</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Memur</w:t>
            </w:r>
          </w:p>
        </w:tc>
        <w:tc>
          <w:tcPr>
            <w:tcW w:w="864"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7</w:t>
            </w:r>
          </w:p>
        </w:tc>
        <w:tc>
          <w:tcPr>
            <w:tcW w:w="3801"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Sağlık Kültür ve Spor Daire Başkanlığı</w:t>
            </w:r>
          </w:p>
        </w:tc>
        <w:tc>
          <w:tcPr>
            <w:tcW w:w="709"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1</w:t>
            </w:r>
          </w:p>
        </w:tc>
        <w:tc>
          <w:tcPr>
            <w:tcW w:w="1796" w:type="dxa"/>
          </w:tcPr>
          <w:p w:rsidR="003A474D" w:rsidRDefault="003A474D" w:rsidP="003A474D">
            <w:pPr>
              <w:pStyle w:val="ListeParagraf"/>
              <w:spacing w:line="240" w:lineRule="atLeast"/>
              <w:ind w:left="284" w:hanging="284"/>
              <w:rPr>
                <w:rFonts w:eastAsia="Times New Roman"/>
                <w:sz w:val="22"/>
                <w:szCs w:val="22"/>
              </w:rPr>
            </w:pPr>
            <w:r>
              <w:rPr>
                <w:rFonts w:eastAsia="Times New Roman"/>
                <w:sz w:val="22"/>
                <w:szCs w:val="22"/>
              </w:rPr>
              <w:t xml:space="preserve">24 </w:t>
            </w:r>
            <w:r w:rsidR="005043C0">
              <w:rPr>
                <w:rFonts w:eastAsia="Times New Roman"/>
                <w:sz w:val="22"/>
                <w:szCs w:val="22"/>
              </w:rPr>
              <w:t xml:space="preserve">Mayıs </w:t>
            </w:r>
            <w:r>
              <w:rPr>
                <w:rFonts w:eastAsia="Times New Roman"/>
                <w:sz w:val="22"/>
                <w:szCs w:val="22"/>
              </w:rPr>
              <w:t>2021</w:t>
            </w:r>
          </w:p>
        </w:tc>
      </w:tr>
    </w:tbl>
    <w:p w:rsidR="00731CE2" w:rsidRPr="00731CE2" w:rsidRDefault="00731CE2" w:rsidP="00731CE2">
      <w:pPr>
        <w:rPr>
          <w:rFonts w:eastAsia="Times New Roman"/>
          <w:sz w:val="22"/>
          <w:szCs w:val="22"/>
        </w:rPr>
      </w:pPr>
    </w:p>
    <w:p w:rsidR="0064479A" w:rsidRPr="00EA63D3" w:rsidRDefault="0060064C" w:rsidP="003A474D">
      <w:pPr>
        <w:shd w:val="clear" w:color="auto" w:fill="FFFFFF"/>
        <w:spacing w:line="240" w:lineRule="atLeast"/>
        <w:jc w:val="both"/>
        <w:rPr>
          <w:rFonts w:eastAsia="Times New Roman"/>
          <w:b/>
          <w:bCs/>
          <w:sz w:val="22"/>
          <w:szCs w:val="22"/>
        </w:rPr>
      </w:pPr>
      <w:r w:rsidRPr="00731CE2">
        <w:rPr>
          <w:rFonts w:eastAsia="Times New Roman"/>
          <w:b/>
          <w:sz w:val="22"/>
          <w:szCs w:val="22"/>
        </w:rPr>
        <w:t xml:space="preserve">  </w:t>
      </w:r>
      <w:r w:rsidR="00731CE2" w:rsidRPr="00731CE2">
        <w:rPr>
          <w:rFonts w:eastAsia="Times New Roman"/>
          <w:b/>
          <w:sz w:val="22"/>
          <w:szCs w:val="22"/>
        </w:rPr>
        <w:t>7</w:t>
      </w:r>
      <w:proofErr w:type="gramStart"/>
      <w:r w:rsidRPr="00EA63D3">
        <w:rPr>
          <w:rFonts w:eastAsia="Times New Roman"/>
          <w:b/>
          <w:sz w:val="22"/>
          <w:szCs w:val="22"/>
        </w:rPr>
        <w:t>-</w:t>
      </w:r>
      <w:r w:rsidRPr="00EA63D3">
        <w:rPr>
          <w:rFonts w:eastAsia="Times New Roman"/>
          <w:sz w:val="22"/>
          <w:szCs w:val="22"/>
        </w:rPr>
        <w:t xml:space="preserve"> </w:t>
      </w:r>
      <w:r w:rsidR="00237DCE" w:rsidRPr="00EA63D3">
        <w:rPr>
          <w:rFonts w:eastAsia="Times New Roman"/>
          <w:sz w:val="22"/>
          <w:szCs w:val="22"/>
        </w:rPr>
        <w:t xml:space="preserve"> </w:t>
      </w:r>
      <w:r w:rsidR="00DE4DA7" w:rsidRPr="00EA63D3">
        <w:rPr>
          <w:rFonts w:eastAsia="Times New Roman"/>
          <w:b/>
          <w:sz w:val="22"/>
          <w:szCs w:val="22"/>
        </w:rPr>
        <w:t>Şef</w:t>
      </w:r>
      <w:proofErr w:type="gramEnd"/>
      <w:r w:rsidR="00CB3F8A" w:rsidRPr="00EA63D3">
        <w:rPr>
          <w:rFonts w:eastAsia="Times New Roman"/>
          <w:b/>
          <w:sz w:val="22"/>
          <w:szCs w:val="22"/>
        </w:rPr>
        <w:t xml:space="preserve"> ve Memur</w:t>
      </w:r>
      <w:r w:rsidR="00DE4DA7" w:rsidRPr="00EA63D3">
        <w:rPr>
          <w:rFonts w:eastAsia="Times New Roman"/>
          <w:b/>
          <w:sz w:val="22"/>
          <w:szCs w:val="22"/>
        </w:rPr>
        <w:t xml:space="preserve"> </w:t>
      </w:r>
      <w:r w:rsidRPr="00EA63D3">
        <w:rPr>
          <w:rFonts w:eastAsia="Times New Roman"/>
          <w:b/>
          <w:sz w:val="22"/>
          <w:szCs w:val="22"/>
        </w:rPr>
        <w:t xml:space="preserve">Kadrolarına </w:t>
      </w:r>
      <w:r w:rsidRPr="00EA63D3">
        <w:rPr>
          <w:rFonts w:eastAsia="Times New Roman"/>
          <w:b/>
          <w:bCs/>
          <w:sz w:val="22"/>
          <w:szCs w:val="22"/>
        </w:rPr>
        <w:t>atanacaklarda aranacak</w:t>
      </w:r>
      <w:r w:rsidR="00AC348A" w:rsidRPr="00EA63D3">
        <w:rPr>
          <w:rFonts w:eastAsia="Times New Roman"/>
          <w:b/>
          <w:bCs/>
          <w:sz w:val="22"/>
          <w:szCs w:val="22"/>
        </w:rPr>
        <w:t xml:space="preserve"> genel ve</w:t>
      </w:r>
      <w:r w:rsidRPr="00EA63D3">
        <w:rPr>
          <w:rFonts w:eastAsia="Times New Roman"/>
          <w:b/>
          <w:bCs/>
          <w:sz w:val="22"/>
          <w:szCs w:val="22"/>
        </w:rPr>
        <w:t xml:space="preserve"> özel şartlar</w:t>
      </w:r>
    </w:p>
    <w:tbl>
      <w:tblPr>
        <w:tblStyle w:val="TabloKlavuzu"/>
        <w:tblpPr w:leftFromText="141" w:rightFromText="141" w:vertAnchor="text" w:horzAnchor="margin" w:tblpX="411" w:tblpY="183"/>
        <w:tblW w:w="8543" w:type="dxa"/>
        <w:tblLook w:val="04A0" w:firstRow="1" w:lastRow="0" w:firstColumn="1" w:lastColumn="0" w:noHBand="0" w:noVBand="1"/>
      </w:tblPr>
      <w:tblGrid>
        <w:gridCol w:w="8543"/>
      </w:tblGrid>
      <w:tr w:rsidR="000D6717" w:rsidRPr="00EA63D3" w:rsidTr="00CB3F8A">
        <w:trPr>
          <w:trHeight w:val="5516"/>
        </w:trPr>
        <w:tc>
          <w:tcPr>
            <w:tcW w:w="8543" w:type="dxa"/>
            <w:tcBorders>
              <w:top w:val="single" w:sz="12" w:space="0" w:color="auto"/>
              <w:left w:val="single" w:sz="12" w:space="0" w:color="auto"/>
              <w:bottom w:val="single" w:sz="12" w:space="0" w:color="auto"/>
              <w:right w:val="single" w:sz="12" w:space="0" w:color="auto"/>
            </w:tcBorders>
          </w:tcPr>
          <w:p w:rsidR="000D6717" w:rsidRPr="00EA63D3" w:rsidRDefault="000D6717" w:rsidP="00AC71DF">
            <w:pPr>
              <w:pStyle w:val="ListeParagraf"/>
              <w:shd w:val="clear" w:color="auto" w:fill="FFFFFF"/>
              <w:spacing w:line="240" w:lineRule="atLeast"/>
              <w:jc w:val="both"/>
              <w:rPr>
                <w:rFonts w:eastAsia="Times New Roman"/>
                <w:b/>
                <w:i/>
                <w:color w:val="FF0000"/>
                <w:sz w:val="22"/>
                <w:szCs w:val="22"/>
              </w:rPr>
            </w:pPr>
            <w:r w:rsidRPr="00EA63D3">
              <w:rPr>
                <w:rFonts w:eastAsia="Times New Roman"/>
                <w:b/>
                <w:i/>
                <w:color w:val="FF0000"/>
                <w:sz w:val="22"/>
                <w:szCs w:val="22"/>
              </w:rPr>
              <w:t>7. madde</w:t>
            </w:r>
          </w:p>
          <w:p w:rsidR="000D6717" w:rsidRPr="00EA63D3" w:rsidRDefault="0064479A" w:rsidP="00CB3F8A">
            <w:pPr>
              <w:pStyle w:val="ListeParagraf"/>
              <w:shd w:val="clear" w:color="auto" w:fill="FFFFFF"/>
              <w:spacing w:line="240" w:lineRule="atLeast"/>
              <w:jc w:val="both"/>
              <w:rPr>
                <w:rFonts w:eastAsia="Times New Roman"/>
                <w:b/>
                <w:i/>
                <w:color w:val="FF0000"/>
                <w:sz w:val="22"/>
                <w:szCs w:val="22"/>
                <w:u w:val="single"/>
              </w:rPr>
            </w:pPr>
            <w:r w:rsidRPr="00EA63D3">
              <w:rPr>
                <w:rFonts w:eastAsia="Times New Roman"/>
                <w:b/>
                <w:i/>
                <w:color w:val="FF0000"/>
                <w:sz w:val="22"/>
                <w:szCs w:val="22"/>
              </w:rPr>
              <w:t>c)</w:t>
            </w:r>
            <w:r w:rsidRPr="00EA63D3">
              <w:rPr>
                <w:rFonts w:eastAsia="Times New Roman"/>
                <w:i/>
                <w:color w:val="FF0000"/>
                <w:sz w:val="22"/>
                <w:szCs w:val="22"/>
              </w:rPr>
              <w:t xml:space="preserve"> </w:t>
            </w:r>
            <w:r w:rsidR="000D6717" w:rsidRPr="00EA63D3">
              <w:rPr>
                <w:rFonts w:eastAsia="Times New Roman"/>
                <w:i/>
                <w:color w:val="FF0000"/>
                <w:sz w:val="22"/>
                <w:szCs w:val="22"/>
              </w:rPr>
              <w:t xml:space="preserve"> </w:t>
            </w:r>
            <w:r w:rsidR="000D6717" w:rsidRPr="00EA63D3">
              <w:rPr>
                <w:rFonts w:eastAsia="Times New Roman"/>
                <w:b/>
                <w:i/>
                <w:color w:val="FF0000"/>
                <w:sz w:val="22"/>
                <w:szCs w:val="22"/>
                <w:u w:val="single"/>
              </w:rPr>
              <w:t>Şef kadrosuna atanabilmek için;</w:t>
            </w:r>
          </w:p>
          <w:p w:rsidR="000D6717" w:rsidRPr="00EA63D3" w:rsidRDefault="000D6717" w:rsidP="00CB3F8A">
            <w:pPr>
              <w:pStyle w:val="ListeParagraf"/>
              <w:shd w:val="clear" w:color="auto" w:fill="FFFFFF"/>
              <w:spacing w:line="240" w:lineRule="atLeast"/>
              <w:jc w:val="both"/>
              <w:rPr>
                <w:rFonts w:eastAsia="Times New Roman"/>
                <w:b/>
                <w:i/>
                <w:color w:val="FF0000"/>
                <w:sz w:val="22"/>
                <w:szCs w:val="22"/>
              </w:rPr>
            </w:pPr>
          </w:p>
          <w:p w:rsidR="000D6717" w:rsidRPr="00EA63D3" w:rsidRDefault="000D6717" w:rsidP="00CB3F8A">
            <w:pPr>
              <w:pStyle w:val="ListeParagraf"/>
              <w:numPr>
                <w:ilvl w:val="0"/>
                <w:numId w:val="10"/>
              </w:numPr>
              <w:shd w:val="clear" w:color="auto" w:fill="FFFFFF"/>
              <w:spacing w:line="240" w:lineRule="atLeast"/>
              <w:jc w:val="both"/>
              <w:rPr>
                <w:rFonts w:eastAsia="Times New Roman"/>
                <w:sz w:val="22"/>
                <w:szCs w:val="22"/>
              </w:rPr>
            </w:pPr>
            <w:r w:rsidRPr="00EA63D3">
              <w:rPr>
                <w:rFonts w:eastAsia="Times New Roman"/>
                <w:sz w:val="22"/>
                <w:szCs w:val="22"/>
              </w:rPr>
              <w:t>En az iki yıllık yükseköğrenim mezunu olmak,</w:t>
            </w:r>
          </w:p>
          <w:p w:rsidR="000D6717" w:rsidRPr="00EA63D3" w:rsidRDefault="00A524E3" w:rsidP="00A524E3">
            <w:pPr>
              <w:pStyle w:val="ListeParagraf"/>
              <w:numPr>
                <w:ilvl w:val="0"/>
                <w:numId w:val="10"/>
              </w:numPr>
              <w:tabs>
                <w:tab w:val="left" w:pos="1035"/>
                <w:tab w:val="left" w:pos="1260"/>
              </w:tabs>
              <w:ind w:left="731" w:hanging="11"/>
              <w:jc w:val="both"/>
              <w:rPr>
                <w:rFonts w:eastAsia="Times New Roman"/>
                <w:sz w:val="22"/>
                <w:szCs w:val="22"/>
              </w:rPr>
            </w:pPr>
            <w:r w:rsidRPr="00EA63D3">
              <w:rPr>
                <w:rFonts w:eastAsia="Times New Roman"/>
                <w:sz w:val="22"/>
                <w:szCs w:val="22"/>
              </w:rPr>
              <w:t xml:space="preserve"> </w:t>
            </w:r>
            <w:r w:rsidR="000D6717" w:rsidRPr="00EA63D3">
              <w:rPr>
                <w:rFonts w:eastAsia="Times New Roman"/>
                <w:sz w:val="22"/>
                <w:szCs w:val="22"/>
              </w:rPr>
              <w:t>İlan edilen kadrolar için belirlenen başvuru süresinin son günü itibarıyla, 5 inci maddenin ikinci fıkrasının (d) bendinde sayılan kadrolardan birinde veya mühendis hariç olmak üzere unvan değişikliğine tabi kadrolardan birinde çalışıyor olmak,</w:t>
            </w:r>
          </w:p>
          <w:p w:rsidR="000D6717" w:rsidRPr="00EA63D3" w:rsidRDefault="000D6717" w:rsidP="00CB3F8A">
            <w:pPr>
              <w:shd w:val="clear" w:color="auto" w:fill="FFFFFF"/>
              <w:spacing w:line="240" w:lineRule="atLeast"/>
              <w:jc w:val="both"/>
              <w:rPr>
                <w:rFonts w:eastAsia="Times New Roman"/>
                <w:sz w:val="22"/>
                <w:szCs w:val="22"/>
              </w:rPr>
            </w:pPr>
          </w:p>
          <w:p w:rsidR="000D6717" w:rsidRPr="00EA63D3" w:rsidRDefault="000D6717" w:rsidP="00CB3F8A">
            <w:pPr>
              <w:pStyle w:val="ListeParagraf"/>
              <w:shd w:val="clear" w:color="auto" w:fill="FFFFFF"/>
              <w:spacing w:line="240" w:lineRule="atLeast"/>
              <w:jc w:val="both"/>
              <w:rPr>
                <w:rFonts w:eastAsia="Times New Roman"/>
                <w:b/>
                <w:i/>
                <w:color w:val="FF0000"/>
                <w:sz w:val="22"/>
                <w:szCs w:val="22"/>
              </w:rPr>
            </w:pPr>
            <w:r w:rsidRPr="00EA63D3">
              <w:rPr>
                <w:rFonts w:eastAsia="Times New Roman"/>
                <w:b/>
                <w:i/>
                <w:color w:val="FF0000"/>
                <w:sz w:val="22"/>
                <w:szCs w:val="22"/>
              </w:rPr>
              <w:t xml:space="preserve">   5. madde</w:t>
            </w:r>
          </w:p>
          <w:p w:rsidR="000D6717" w:rsidRPr="00EA63D3" w:rsidRDefault="000D6717" w:rsidP="00CB3F8A">
            <w:pPr>
              <w:shd w:val="clear" w:color="auto" w:fill="FFFFFF"/>
              <w:spacing w:line="240" w:lineRule="atLeast"/>
              <w:ind w:firstLine="851"/>
              <w:jc w:val="both"/>
              <w:rPr>
                <w:rFonts w:eastAsia="Times New Roman"/>
                <w:b/>
                <w:i/>
                <w:color w:val="FF0000"/>
                <w:sz w:val="22"/>
                <w:szCs w:val="22"/>
              </w:rPr>
            </w:pPr>
            <w:r w:rsidRPr="00EA63D3">
              <w:rPr>
                <w:rFonts w:eastAsia="Times New Roman"/>
                <w:b/>
                <w:i/>
                <w:color w:val="FF0000"/>
                <w:sz w:val="22"/>
                <w:szCs w:val="22"/>
              </w:rPr>
              <w:t>d) İdari Hizmetleri Grubu;</w:t>
            </w:r>
          </w:p>
          <w:p w:rsidR="000D6717" w:rsidRPr="00EA63D3" w:rsidRDefault="000D6717" w:rsidP="00CB3F8A">
            <w:pPr>
              <w:shd w:val="clear" w:color="auto" w:fill="FFFFFF"/>
              <w:spacing w:line="240" w:lineRule="atLeast"/>
              <w:ind w:firstLine="851"/>
              <w:jc w:val="both"/>
              <w:rPr>
                <w:rFonts w:eastAsia="Times New Roman"/>
                <w:sz w:val="22"/>
                <w:szCs w:val="22"/>
              </w:rPr>
            </w:pPr>
            <w:r w:rsidRPr="00EA63D3">
              <w:rPr>
                <w:rFonts w:eastAsia="Times New Roman"/>
                <w:sz w:val="22"/>
                <w:szCs w:val="22"/>
              </w:rPr>
              <w:t>1)   Ayniyat saymanı, sıhhi malzeme saymanı, fon saymanı, sayman, muhasebeci,</w:t>
            </w:r>
          </w:p>
          <w:p w:rsidR="000D6717" w:rsidRPr="00EA63D3" w:rsidRDefault="000D6717" w:rsidP="00CB3F8A">
            <w:pPr>
              <w:shd w:val="clear" w:color="auto" w:fill="FFFFFF"/>
              <w:spacing w:line="240" w:lineRule="atLeast"/>
              <w:ind w:left="870"/>
              <w:jc w:val="both"/>
              <w:rPr>
                <w:rFonts w:eastAsia="Times New Roman"/>
                <w:sz w:val="22"/>
                <w:szCs w:val="22"/>
              </w:rPr>
            </w:pPr>
            <w:r w:rsidRPr="00EA63D3">
              <w:rPr>
                <w:rFonts w:eastAsia="Times New Roman"/>
                <w:sz w:val="22"/>
                <w:szCs w:val="22"/>
              </w:rPr>
              <w:t xml:space="preserve">2) Memur, bilgisayar işletmeni, veri hazırlama ve kontrol işletmeni, programcı yardımcısı, </w:t>
            </w:r>
            <w:proofErr w:type="spellStart"/>
            <w:r w:rsidRPr="00EA63D3">
              <w:rPr>
                <w:rFonts w:eastAsia="Times New Roman"/>
                <w:sz w:val="22"/>
                <w:szCs w:val="22"/>
              </w:rPr>
              <w:t>anbar</w:t>
            </w:r>
            <w:proofErr w:type="spellEnd"/>
            <w:r w:rsidRPr="00EA63D3">
              <w:rPr>
                <w:rFonts w:eastAsia="Times New Roman"/>
                <w:sz w:val="22"/>
                <w:szCs w:val="22"/>
              </w:rPr>
              <w:t xml:space="preserve"> memuru, santral memuru, daktilograf, sekreter, veznedar, satın alma memuru, ayniyat memuru, yurt yönetim memuru, tahsildar, mutemet, raportör, şoför, koruma ve güvenlik görevlisi,</w:t>
            </w:r>
          </w:p>
          <w:p w:rsidR="00CB3F8A" w:rsidRPr="00EA63D3" w:rsidRDefault="00CB3F8A" w:rsidP="00CB3F8A">
            <w:pPr>
              <w:shd w:val="clear" w:color="auto" w:fill="FFFFFF"/>
              <w:spacing w:line="240" w:lineRule="atLeast"/>
              <w:ind w:left="870"/>
              <w:jc w:val="both"/>
              <w:rPr>
                <w:rFonts w:eastAsia="Times New Roman"/>
                <w:sz w:val="22"/>
                <w:szCs w:val="22"/>
              </w:rPr>
            </w:pPr>
          </w:p>
          <w:p w:rsidR="00CB3F8A" w:rsidRPr="00EA63D3" w:rsidRDefault="0064479A" w:rsidP="00CB3F8A">
            <w:pPr>
              <w:pStyle w:val="ListeParagraf"/>
              <w:shd w:val="clear" w:color="auto" w:fill="FFFFFF"/>
              <w:spacing w:line="240" w:lineRule="atLeast"/>
              <w:jc w:val="both"/>
              <w:rPr>
                <w:rFonts w:eastAsia="Times New Roman"/>
                <w:b/>
                <w:i/>
                <w:color w:val="FF0000"/>
                <w:sz w:val="22"/>
                <w:szCs w:val="22"/>
                <w:u w:val="single"/>
              </w:rPr>
            </w:pPr>
            <w:r w:rsidRPr="00EA63D3">
              <w:rPr>
                <w:rFonts w:eastAsia="Times New Roman"/>
                <w:b/>
                <w:i/>
                <w:color w:val="FF0000"/>
                <w:sz w:val="22"/>
                <w:szCs w:val="22"/>
              </w:rPr>
              <w:t>h)</w:t>
            </w:r>
            <w:r w:rsidRPr="00EA63D3">
              <w:rPr>
                <w:rFonts w:eastAsia="Times New Roman"/>
                <w:b/>
                <w:i/>
                <w:color w:val="FF0000"/>
                <w:sz w:val="22"/>
                <w:szCs w:val="22"/>
                <w:u w:val="single"/>
              </w:rPr>
              <w:t xml:space="preserve"> </w:t>
            </w:r>
            <w:r w:rsidR="00CB3F8A" w:rsidRPr="00EA63D3">
              <w:rPr>
                <w:rFonts w:eastAsia="Times New Roman"/>
                <w:b/>
                <w:i/>
                <w:color w:val="FF0000"/>
                <w:sz w:val="22"/>
                <w:szCs w:val="22"/>
                <w:u w:val="single"/>
              </w:rPr>
              <w:t>Memur kadrosuna atanabilmek için;</w:t>
            </w:r>
          </w:p>
          <w:p w:rsidR="00CB3F8A" w:rsidRPr="00EA63D3" w:rsidRDefault="00CB3F8A" w:rsidP="00CB3F8A">
            <w:pPr>
              <w:pStyle w:val="ListeParagraf"/>
              <w:shd w:val="clear" w:color="auto" w:fill="FFFFFF"/>
              <w:spacing w:line="240" w:lineRule="atLeast"/>
              <w:jc w:val="both"/>
              <w:rPr>
                <w:rFonts w:eastAsia="Times New Roman"/>
                <w:b/>
                <w:i/>
                <w:color w:val="FF0000"/>
                <w:sz w:val="22"/>
                <w:szCs w:val="22"/>
              </w:rPr>
            </w:pPr>
          </w:p>
          <w:p w:rsidR="00CB3F8A" w:rsidRPr="00EA63D3" w:rsidRDefault="00CB3F8A" w:rsidP="00CB3F8A">
            <w:pPr>
              <w:pStyle w:val="ListeParagraf"/>
              <w:numPr>
                <w:ilvl w:val="0"/>
                <w:numId w:val="16"/>
              </w:numPr>
              <w:spacing w:line="240" w:lineRule="atLeast"/>
              <w:jc w:val="both"/>
              <w:rPr>
                <w:rFonts w:eastAsia="Times New Roman"/>
                <w:color w:val="000000"/>
                <w:sz w:val="22"/>
                <w:szCs w:val="22"/>
              </w:rPr>
            </w:pPr>
            <w:r w:rsidRPr="00EA63D3">
              <w:rPr>
                <w:rFonts w:eastAsia="Times New Roman"/>
                <w:color w:val="000000"/>
                <w:sz w:val="22"/>
                <w:szCs w:val="22"/>
              </w:rPr>
              <w:t>En az orta öğretim mezunu olmak,</w:t>
            </w:r>
          </w:p>
          <w:p w:rsidR="00CB3F8A" w:rsidRPr="00EA63D3" w:rsidRDefault="00A524E3" w:rsidP="00A524E3">
            <w:pPr>
              <w:pStyle w:val="ListeParagraf"/>
              <w:numPr>
                <w:ilvl w:val="0"/>
                <w:numId w:val="16"/>
              </w:numPr>
              <w:tabs>
                <w:tab w:val="left" w:pos="1095"/>
              </w:tabs>
              <w:spacing w:line="240" w:lineRule="atLeast"/>
              <w:ind w:left="873" w:hanging="22"/>
              <w:jc w:val="both"/>
              <w:rPr>
                <w:rFonts w:eastAsia="Times New Roman"/>
                <w:color w:val="000000"/>
                <w:sz w:val="22"/>
                <w:szCs w:val="22"/>
              </w:rPr>
            </w:pPr>
            <w:r w:rsidRPr="00EA63D3">
              <w:rPr>
                <w:rFonts w:eastAsia="Times New Roman"/>
                <w:color w:val="000000"/>
                <w:sz w:val="22"/>
                <w:szCs w:val="22"/>
              </w:rPr>
              <w:t xml:space="preserve">  </w:t>
            </w:r>
            <w:r w:rsidR="00CB3F8A" w:rsidRPr="00EA63D3">
              <w:rPr>
                <w:rFonts w:eastAsia="Times New Roman"/>
                <w:color w:val="000000"/>
                <w:sz w:val="22"/>
                <w:szCs w:val="22"/>
              </w:rPr>
              <w:t>İlan edilen kadrolar için belirlenen başvuru süresinin son günü itibarıyla, 5 inci maddenin ikinci fıkrasının (e) bendinde sayılan kadrolardan birinde çalışıyor olmak,</w:t>
            </w:r>
          </w:p>
          <w:p w:rsidR="00CB3F8A" w:rsidRPr="00EA63D3" w:rsidRDefault="00CB3F8A" w:rsidP="00CB3F8A">
            <w:pPr>
              <w:pStyle w:val="ListeParagraf"/>
              <w:shd w:val="clear" w:color="auto" w:fill="FFFFFF"/>
              <w:spacing w:line="240" w:lineRule="atLeast"/>
              <w:jc w:val="both"/>
              <w:rPr>
                <w:rFonts w:eastAsia="Times New Roman"/>
                <w:b/>
                <w:i/>
                <w:color w:val="FF0000"/>
                <w:sz w:val="22"/>
                <w:szCs w:val="22"/>
              </w:rPr>
            </w:pPr>
          </w:p>
          <w:p w:rsidR="00CB3F8A" w:rsidRPr="00EA63D3" w:rsidRDefault="00CB3F8A" w:rsidP="00CB3F8A">
            <w:pPr>
              <w:pStyle w:val="ListeParagraf"/>
              <w:shd w:val="clear" w:color="auto" w:fill="FFFFFF"/>
              <w:spacing w:line="240" w:lineRule="atLeast"/>
              <w:jc w:val="both"/>
              <w:rPr>
                <w:rFonts w:eastAsia="Times New Roman"/>
                <w:b/>
                <w:i/>
                <w:color w:val="FF0000"/>
                <w:sz w:val="22"/>
                <w:szCs w:val="22"/>
              </w:rPr>
            </w:pPr>
            <w:r w:rsidRPr="00EA63D3">
              <w:rPr>
                <w:rFonts w:eastAsia="Times New Roman"/>
                <w:b/>
                <w:i/>
                <w:color w:val="FF0000"/>
                <w:sz w:val="22"/>
                <w:szCs w:val="22"/>
              </w:rPr>
              <w:t xml:space="preserve">   5. madde</w:t>
            </w:r>
          </w:p>
          <w:p w:rsidR="00CB3F8A" w:rsidRPr="00EA63D3" w:rsidRDefault="00CB3F8A" w:rsidP="00CB3F8A">
            <w:pPr>
              <w:spacing w:line="240" w:lineRule="atLeast"/>
              <w:ind w:firstLine="851"/>
              <w:jc w:val="both"/>
              <w:rPr>
                <w:rFonts w:eastAsia="Times New Roman"/>
                <w:b/>
                <w:i/>
                <w:color w:val="FF0000"/>
                <w:sz w:val="22"/>
                <w:szCs w:val="22"/>
              </w:rPr>
            </w:pPr>
            <w:r w:rsidRPr="00EA63D3">
              <w:rPr>
                <w:rFonts w:eastAsia="Times New Roman"/>
                <w:b/>
                <w:i/>
                <w:color w:val="FF0000"/>
                <w:sz w:val="22"/>
                <w:szCs w:val="22"/>
              </w:rPr>
              <w:t>e) Yardımcı Hizmetler Grubu;</w:t>
            </w:r>
          </w:p>
          <w:p w:rsidR="000D6717" w:rsidRPr="00EA63D3" w:rsidRDefault="00CB3F8A" w:rsidP="00E456B7">
            <w:pPr>
              <w:tabs>
                <w:tab w:val="left" w:pos="873"/>
              </w:tabs>
              <w:spacing w:line="240" w:lineRule="atLeast"/>
              <w:ind w:left="873" w:hanging="22"/>
              <w:jc w:val="both"/>
              <w:rPr>
                <w:rFonts w:eastAsia="Times New Roman"/>
                <w:color w:val="000000"/>
                <w:sz w:val="22"/>
                <w:szCs w:val="22"/>
              </w:rPr>
            </w:pPr>
            <w:r w:rsidRPr="00EA63D3">
              <w:rPr>
                <w:rFonts w:eastAsia="Times New Roman"/>
                <w:color w:val="000000"/>
                <w:sz w:val="22"/>
                <w:szCs w:val="22"/>
              </w:rPr>
              <w:t xml:space="preserve">1) </w:t>
            </w:r>
            <w:r w:rsidR="00A524E3" w:rsidRPr="00EA63D3">
              <w:rPr>
                <w:rFonts w:eastAsia="Times New Roman"/>
                <w:color w:val="000000"/>
                <w:sz w:val="22"/>
                <w:szCs w:val="22"/>
              </w:rPr>
              <w:t xml:space="preserve"> </w:t>
            </w:r>
            <w:r w:rsidRPr="00EA63D3">
              <w:rPr>
                <w:rFonts w:eastAsia="Times New Roman"/>
                <w:color w:val="000000"/>
                <w:sz w:val="22"/>
                <w:szCs w:val="22"/>
              </w:rPr>
              <w:t>Aşçı, bahçıvan, bekçi, berber, dağıtıcı, garson, gassal, hademe, hastabakıcı, hayvan bakıcısı, hizmetli, itfaiyeci, kaloriferci, laborant yardımcısı, sağlık teknisyen yardımcısı, teknisyen yardımcısı, terzi.</w:t>
            </w:r>
          </w:p>
          <w:p w:rsidR="00CB3F8A" w:rsidRPr="00EA63D3" w:rsidRDefault="00CB3F8A" w:rsidP="00CB3F8A">
            <w:pPr>
              <w:shd w:val="clear" w:color="auto" w:fill="FFFFFF"/>
              <w:spacing w:line="240" w:lineRule="atLeast"/>
              <w:jc w:val="both"/>
              <w:rPr>
                <w:rFonts w:eastAsia="Times New Roman"/>
                <w:sz w:val="22"/>
                <w:szCs w:val="22"/>
              </w:rPr>
            </w:pPr>
          </w:p>
        </w:tc>
      </w:tr>
    </w:tbl>
    <w:p w:rsidR="0064479A" w:rsidRPr="00EA63D3" w:rsidRDefault="0064479A" w:rsidP="00E456B7">
      <w:pPr>
        <w:shd w:val="clear" w:color="auto" w:fill="FFFFFF"/>
        <w:spacing w:line="240" w:lineRule="atLeast"/>
        <w:jc w:val="both"/>
        <w:rPr>
          <w:rFonts w:eastAsia="Times New Roman"/>
          <w:b/>
          <w:bCs/>
          <w:sz w:val="22"/>
          <w:szCs w:val="22"/>
        </w:rPr>
      </w:pPr>
    </w:p>
    <w:p w:rsidR="00731CE2" w:rsidRDefault="00731CE2" w:rsidP="00731CE2">
      <w:pPr>
        <w:pStyle w:val="ListeParagraf"/>
        <w:shd w:val="clear" w:color="auto" w:fill="FFFFFF"/>
        <w:spacing w:line="240" w:lineRule="atLeast"/>
        <w:ind w:left="0"/>
        <w:jc w:val="both"/>
        <w:rPr>
          <w:rFonts w:eastAsia="Times New Roman"/>
          <w:b/>
          <w:bCs/>
          <w:sz w:val="22"/>
          <w:szCs w:val="22"/>
        </w:rPr>
      </w:pPr>
    </w:p>
    <w:p w:rsidR="00731CE2" w:rsidRDefault="00731CE2" w:rsidP="00731CE2">
      <w:pPr>
        <w:pStyle w:val="ListeParagraf"/>
        <w:shd w:val="clear" w:color="auto" w:fill="FFFFFF"/>
        <w:spacing w:line="240" w:lineRule="atLeast"/>
        <w:ind w:left="0"/>
        <w:jc w:val="both"/>
        <w:rPr>
          <w:rFonts w:eastAsia="Times New Roman"/>
          <w:b/>
          <w:bCs/>
          <w:sz w:val="22"/>
          <w:szCs w:val="22"/>
        </w:rPr>
      </w:pPr>
    </w:p>
    <w:p w:rsidR="00731CE2" w:rsidRDefault="00731CE2" w:rsidP="00731CE2">
      <w:pPr>
        <w:pStyle w:val="ListeParagraf"/>
        <w:shd w:val="clear" w:color="auto" w:fill="FFFFFF"/>
        <w:spacing w:line="240" w:lineRule="atLeast"/>
        <w:ind w:left="0"/>
        <w:jc w:val="both"/>
        <w:rPr>
          <w:rFonts w:eastAsia="Times New Roman"/>
          <w:b/>
          <w:bCs/>
          <w:sz w:val="22"/>
          <w:szCs w:val="22"/>
        </w:rPr>
      </w:pPr>
    </w:p>
    <w:p w:rsidR="005043C0" w:rsidRDefault="005043C0" w:rsidP="00731CE2">
      <w:pPr>
        <w:pStyle w:val="ListeParagraf"/>
        <w:shd w:val="clear" w:color="auto" w:fill="FFFFFF"/>
        <w:spacing w:line="240" w:lineRule="atLeast"/>
        <w:ind w:left="0"/>
        <w:jc w:val="both"/>
        <w:rPr>
          <w:rFonts w:eastAsia="Times New Roman"/>
          <w:b/>
          <w:bCs/>
          <w:sz w:val="22"/>
          <w:szCs w:val="22"/>
        </w:rPr>
      </w:pPr>
    </w:p>
    <w:p w:rsidR="005043C0" w:rsidRDefault="005043C0" w:rsidP="00731CE2">
      <w:pPr>
        <w:pStyle w:val="ListeParagraf"/>
        <w:shd w:val="clear" w:color="auto" w:fill="FFFFFF"/>
        <w:spacing w:line="240" w:lineRule="atLeast"/>
        <w:ind w:left="0"/>
        <w:jc w:val="both"/>
        <w:rPr>
          <w:rFonts w:eastAsia="Times New Roman"/>
          <w:b/>
          <w:bCs/>
          <w:sz w:val="22"/>
          <w:szCs w:val="22"/>
        </w:rPr>
      </w:pPr>
    </w:p>
    <w:p w:rsidR="005043C0" w:rsidRDefault="005043C0" w:rsidP="00731CE2">
      <w:pPr>
        <w:pStyle w:val="ListeParagraf"/>
        <w:shd w:val="clear" w:color="auto" w:fill="FFFFFF"/>
        <w:spacing w:line="240" w:lineRule="atLeast"/>
        <w:ind w:left="0"/>
        <w:jc w:val="both"/>
        <w:rPr>
          <w:rFonts w:eastAsia="Times New Roman"/>
          <w:b/>
          <w:bCs/>
          <w:sz w:val="22"/>
          <w:szCs w:val="22"/>
        </w:rPr>
      </w:pPr>
    </w:p>
    <w:p w:rsidR="0064479A" w:rsidRPr="00EA63D3" w:rsidRDefault="00731CE2" w:rsidP="00731CE2">
      <w:pPr>
        <w:pStyle w:val="ListeParagraf"/>
        <w:shd w:val="clear" w:color="auto" w:fill="FFFFFF"/>
        <w:spacing w:line="240" w:lineRule="atLeast"/>
        <w:ind w:left="0"/>
        <w:jc w:val="both"/>
        <w:rPr>
          <w:rFonts w:eastAsia="Times New Roman"/>
          <w:sz w:val="22"/>
          <w:szCs w:val="22"/>
        </w:rPr>
      </w:pPr>
      <w:r>
        <w:rPr>
          <w:rFonts w:eastAsia="Times New Roman"/>
          <w:b/>
          <w:bCs/>
          <w:sz w:val="22"/>
          <w:szCs w:val="22"/>
        </w:rPr>
        <w:t>8</w:t>
      </w:r>
      <w:r w:rsidR="0064479A" w:rsidRPr="00EA63D3">
        <w:rPr>
          <w:rFonts w:eastAsia="Times New Roman"/>
          <w:b/>
          <w:bCs/>
          <w:sz w:val="22"/>
          <w:szCs w:val="22"/>
        </w:rPr>
        <w:t>- Unvan Değişikliği suretiyle atanacaklarda aranacak genel şartlar</w:t>
      </w:r>
    </w:p>
    <w:p w:rsidR="0064479A" w:rsidRPr="00EA63D3" w:rsidRDefault="0064479A" w:rsidP="00731CE2">
      <w:pPr>
        <w:pStyle w:val="ListeParagraf"/>
        <w:shd w:val="clear" w:color="auto" w:fill="FFFFFF"/>
        <w:spacing w:line="240" w:lineRule="atLeast"/>
        <w:ind w:left="0"/>
        <w:jc w:val="both"/>
        <w:rPr>
          <w:rFonts w:eastAsia="Times New Roman"/>
          <w:sz w:val="22"/>
          <w:szCs w:val="22"/>
        </w:rPr>
      </w:pPr>
    </w:p>
    <w:p w:rsidR="0064479A" w:rsidRPr="00EA63D3" w:rsidRDefault="0064479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Yönetmelikte belirtilen kadrolara unvan değişikliği suretiyle atanabilmek için;</w:t>
      </w:r>
    </w:p>
    <w:p w:rsidR="0064479A" w:rsidRPr="00EA63D3" w:rsidRDefault="0064479A" w:rsidP="00731CE2">
      <w:pPr>
        <w:pStyle w:val="ListeParagraf"/>
        <w:shd w:val="clear" w:color="auto" w:fill="FFFFFF"/>
        <w:spacing w:line="240" w:lineRule="atLeast"/>
        <w:ind w:left="0"/>
        <w:jc w:val="both"/>
        <w:rPr>
          <w:rFonts w:eastAsia="Times New Roman"/>
          <w:sz w:val="22"/>
          <w:szCs w:val="22"/>
        </w:rPr>
      </w:pPr>
    </w:p>
    <w:p w:rsidR="0064479A" w:rsidRPr="00EA63D3" w:rsidRDefault="0064479A" w:rsidP="00731CE2">
      <w:pPr>
        <w:spacing w:line="240" w:lineRule="atLeast"/>
        <w:jc w:val="both"/>
        <w:rPr>
          <w:rFonts w:eastAsia="Times New Roman"/>
          <w:color w:val="000000"/>
          <w:sz w:val="22"/>
          <w:szCs w:val="22"/>
        </w:rPr>
      </w:pPr>
      <w:r w:rsidRPr="00EA63D3">
        <w:rPr>
          <w:rFonts w:eastAsia="Times New Roman"/>
          <w:color w:val="000000"/>
          <w:sz w:val="22"/>
          <w:szCs w:val="22"/>
        </w:rPr>
        <w:t xml:space="preserve">a) 657 sayılı </w:t>
      </w:r>
      <w:proofErr w:type="gramStart"/>
      <w:r w:rsidRPr="00EA63D3">
        <w:rPr>
          <w:rFonts w:eastAsia="Times New Roman"/>
          <w:color w:val="000000"/>
          <w:sz w:val="22"/>
          <w:szCs w:val="22"/>
        </w:rPr>
        <w:t>Devlet Memurları Kanununun</w:t>
      </w:r>
      <w:proofErr w:type="gramEnd"/>
      <w:r w:rsidRPr="00EA63D3">
        <w:rPr>
          <w:rFonts w:eastAsia="Times New Roman"/>
          <w:color w:val="000000"/>
          <w:sz w:val="22"/>
          <w:szCs w:val="22"/>
        </w:rPr>
        <w:t xml:space="preserve"> 68 inci maddesinin (B) bendinde belirtilen hizmet şartlarını taşımak,</w:t>
      </w:r>
    </w:p>
    <w:p w:rsidR="0064479A" w:rsidRPr="00EA63D3" w:rsidRDefault="0064479A" w:rsidP="00731CE2">
      <w:pPr>
        <w:spacing w:line="240" w:lineRule="atLeast"/>
        <w:jc w:val="both"/>
        <w:rPr>
          <w:rFonts w:eastAsia="Times New Roman"/>
          <w:color w:val="000000"/>
          <w:sz w:val="22"/>
          <w:szCs w:val="22"/>
        </w:rPr>
      </w:pPr>
    </w:p>
    <w:p w:rsidR="0064479A" w:rsidRDefault="0064479A" w:rsidP="00731CE2">
      <w:pPr>
        <w:spacing w:line="240" w:lineRule="atLeast"/>
        <w:jc w:val="both"/>
        <w:rPr>
          <w:rFonts w:eastAsia="Times New Roman"/>
          <w:color w:val="000000"/>
          <w:sz w:val="22"/>
          <w:szCs w:val="22"/>
        </w:rPr>
      </w:pPr>
      <w:r w:rsidRPr="00EA63D3">
        <w:rPr>
          <w:rFonts w:eastAsia="Times New Roman"/>
          <w:color w:val="000000"/>
          <w:sz w:val="22"/>
          <w:szCs w:val="22"/>
        </w:rPr>
        <w:t>b) Unvan değişikliği sınavında başarılı olmak</w:t>
      </w:r>
      <w:r w:rsidR="006D7B63" w:rsidRPr="00EA63D3">
        <w:rPr>
          <w:rFonts w:eastAsia="Times New Roman"/>
          <w:color w:val="000000"/>
          <w:sz w:val="22"/>
          <w:szCs w:val="22"/>
        </w:rPr>
        <w:t xml:space="preserve"> </w:t>
      </w:r>
      <w:r w:rsidRPr="00EA63D3">
        <w:rPr>
          <w:rFonts w:eastAsia="Times New Roman"/>
          <w:color w:val="000000"/>
          <w:sz w:val="22"/>
          <w:szCs w:val="22"/>
        </w:rPr>
        <w:t>gerekir.</w:t>
      </w:r>
    </w:p>
    <w:p w:rsidR="00731CE2" w:rsidRDefault="00731CE2" w:rsidP="00731CE2">
      <w:pPr>
        <w:spacing w:line="240" w:lineRule="atLeast"/>
        <w:jc w:val="both"/>
        <w:rPr>
          <w:rFonts w:eastAsia="Times New Roman"/>
          <w:color w:val="000000"/>
          <w:sz w:val="22"/>
          <w:szCs w:val="22"/>
        </w:rPr>
      </w:pPr>
    </w:p>
    <w:p w:rsidR="00731CE2" w:rsidRDefault="00731CE2" w:rsidP="00731CE2">
      <w:pPr>
        <w:pStyle w:val="ListeParagraf"/>
        <w:ind w:left="284" w:hanging="284"/>
        <w:rPr>
          <w:rFonts w:eastAsia="Times New Roman"/>
          <w:b/>
          <w:bCs/>
          <w:sz w:val="22"/>
          <w:szCs w:val="22"/>
        </w:rPr>
      </w:pPr>
    </w:p>
    <w:p w:rsidR="00731CE2" w:rsidRDefault="00731CE2" w:rsidP="00731CE2">
      <w:pPr>
        <w:pStyle w:val="ListeParagraf"/>
        <w:ind w:left="284" w:hanging="284"/>
        <w:rPr>
          <w:rFonts w:eastAsia="Times New Roman"/>
          <w:b/>
          <w:bCs/>
          <w:sz w:val="22"/>
          <w:szCs w:val="22"/>
        </w:rPr>
      </w:pPr>
      <w:r>
        <w:rPr>
          <w:rFonts w:eastAsia="Times New Roman"/>
          <w:b/>
          <w:bCs/>
          <w:sz w:val="22"/>
          <w:szCs w:val="22"/>
        </w:rPr>
        <w:t>9-Unvan değişikliği</w:t>
      </w:r>
      <w:r w:rsidRPr="00EA63D3">
        <w:rPr>
          <w:rFonts w:eastAsia="Times New Roman"/>
          <w:b/>
          <w:bCs/>
          <w:sz w:val="22"/>
          <w:szCs w:val="22"/>
        </w:rPr>
        <w:t xml:space="preserve"> suretiyle</w:t>
      </w:r>
      <w:r>
        <w:rPr>
          <w:rFonts w:eastAsia="Times New Roman"/>
          <w:b/>
          <w:bCs/>
          <w:sz w:val="22"/>
          <w:szCs w:val="22"/>
        </w:rPr>
        <w:t xml:space="preserve"> atama yapılacak kadrolar</w:t>
      </w:r>
    </w:p>
    <w:p w:rsidR="005043C0" w:rsidRDefault="005043C0" w:rsidP="00731CE2">
      <w:pPr>
        <w:pStyle w:val="ListeParagraf"/>
        <w:ind w:left="284" w:hanging="284"/>
        <w:rPr>
          <w:rFonts w:eastAsia="Times New Roman"/>
          <w:b/>
          <w:bCs/>
          <w:sz w:val="22"/>
          <w:szCs w:val="22"/>
        </w:rPr>
      </w:pPr>
    </w:p>
    <w:p w:rsidR="00731CE2" w:rsidRPr="003A474D" w:rsidRDefault="00731CE2" w:rsidP="00731CE2">
      <w:pPr>
        <w:pStyle w:val="ListeParagraf"/>
        <w:ind w:left="284" w:hanging="284"/>
        <w:rPr>
          <w:rFonts w:eastAsia="Times New Roman"/>
          <w:sz w:val="22"/>
          <w:szCs w:val="22"/>
        </w:rPr>
      </w:pPr>
    </w:p>
    <w:tbl>
      <w:tblPr>
        <w:tblStyle w:val="TabloKlavuzu"/>
        <w:tblW w:w="8884" w:type="dxa"/>
        <w:tblInd w:w="137" w:type="dxa"/>
        <w:tblLook w:val="04A0" w:firstRow="1" w:lastRow="0" w:firstColumn="1" w:lastColumn="0" w:noHBand="0" w:noVBand="1"/>
      </w:tblPr>
      <w:tblGrid>
        <w:gridCol w:w="837"/>
        <w:gridCol w:w="1096"/>
        <w:gridCol w:w="864"/>
        <w:gridCol w:w="3590"/>
        <w:gridCol w:w="767"/>
        <w:gridCol w:w="1730"/>
      </w:tblGrid>
      <w:tr w:rsidR="00731CE2" w:rsidTr="00731CE2">
        <w:trPr>
          <w:trHeight w:val="310"/>
        </w:trPr>
        <w:tc>
          <w:tcPr>
            <w:tcW w:w="847" w:type="dxa"/>
          </w:tcPr>
          <w:p w:rsidR="00731CE2" w:rsidRPr="003A474D" w:rsidRDefault="00731CE2" w:rsidP="00790E9C">
            <w:pPr>
              <w:pStyle w:val="ListeParagraf"/>
              <w:spacing w:line="240" w:lineRule="atLeast"/>
              <w:ind w:left="284" w:hanging="284"/>
              <w:rPr>
                <w:rFonts w:eastAsia="Times New Roman"/>
                <w:b/>
                <w:sz w:val="22"/>
                <w:szCs w:val="22"/>
              </w:rPr>
            </w:pPr>
            <w:r w:rsidRPr="003A474D">
              <w:rPr>
                <w:rFonts w:eastAsia="Times New Roman"/>
                <w:b/>
                <w:sz w:val="22"/>
                <w:szCs w:val="22"/>
              </w:rPr>
              <w:t>Sınıfı</w:t>
            </w:r>
          </w:p>
        </w:tc>
        <w:tc>
          <w:tcPr>
            <w:tcW w:w="864" w:type="dxa"/>
          </w:tcPr>
          <w:p w:rsidR="00731CE2" w:rsidRPr="003A474D" w:rsidRDefault="00731CE2" w:rsidP="00790E9C">
            <w:pPr>
              <w:pStyle w:val="ListeParagraf"/>
              <w:spacing w:line="240" w:lineRule="atLeast"/>
              <w:ind w:left="284" w:hanging="284"/>
              <w:rPr>
                <w:rFonts w:eastAsia="Times New Roman"/>
                <w:b/>
                <w:sz w:val="22"/>
                <w:szCs w:val="22"/>
              </w:rPr>
            </w:pPr>
            <w:r w:rsidRPr="003A474D">
              <w:rPr>
                <w:rFonts w:eastAsia="Times New Roman"/>
                <w:b/>
                <w:sz w:val="22"/>
                <w:szCs w:val="22"/>
              </w:rPr>
              <w:t>Unvan</w:t>
            </w:r>
          </w:p>
        </w:tc>
        <w:tc>
          <w:tcPr>
            <w:tcW w:w="864" w:type="dxa"/>
          </w:tcPr>
          <w:p w:rsidR="00731CE2" w:rsidRPr="003A474D" w:rsidRDefault="00731CE2" w:rsidP="00790E9C">
            <w:pPr>
              <w:pStyle w:val="ListeParagraf"/>
              <w:spacing w:line="240" w:lineRule="atLeast"/>
              <w:ind w:left="284" w:hanging="284"/>
              <w:rPr>
                <w:rFonts w:eastAsia="Times New Roman"/>
                <w:b/>
                <w:sz w:val="22"/>
                <w:szCs w:val="22"/>
              </w:rPr>
            </w:pPr>
            <w:r w:rsidRPr="003A474D">
              <w:rPr>
                <w:rFonts w:eastAsia="Times New Roman"/>
                <w:b/>
                <w:sz w:val="22"/>
                <w:szCs w:val="22"/>
              </w:rPr>
              <w:t>Derece</w:t>
            </w:r>
          </w:p>
        </w:tc>
        <w:tc>
          <w:tcPr>
            <w:tcW w:w="3757" w:type="dxa"/>
          </w:tcPr>
          <w:p w:rsidR="00731CE2" w:rsidRPr="003A474D" w:rsidRDefault="00731CE2" w:rsidP="00790E9C">
            <w:pPr>
              <w:pStyle w:val="ListeParagraf"/>
              <w:spacing w:line="240" w:lineRule="atLeast"/>
              <w:ind w:left="284" w:hanging="284"/>
              <w:rPr>
                <w:rFonts w:eastAsia="Times New Roman"/>
                <w:b/>
                <w:sz w:val="22"/>
                <w:szCs w:val="22"/>
              </w:rPr>
            </w:pPr>
            <w:r w:rsidRPr="003A474D">
              <w:rPr>
                <w:rFonts w:eastAsia="Times New Roman"/>
                <w:b/>
                <w:sz w:val="22"/>
                <w:szCs w:val="22"/>
              </w:rPr>
              <w:t>Birim</w:t>
            </w:r>
          </w:p>
        </w:tc>
        <w:tc>
          <w:tcPr>
            <w:tcW w:w="767" w:type="dxa"/>
          </w:tcPr>
          <w:p w:rsidR="00731CE2" w:rsidRPr="003A474D" w:rsidRDefault="00731CE2" w:rsidP="00790E9C">
            <w:pPr>
              <w:pStyle w:val="ListeParagraf"/>
              <w:spacing w:line="240" w:lineRule="atLeast"/>
              <w:ind w:left="284" w:hanging="284"/>
              <w:rPr>
                <w:rFonts w:eastAsia="Times New Roman"/>
                <w:b/>
                <w:sz w:val="22"/>
                <w:szCs w:val="22"/>
              </w:rPr>
            </w:pPr>
            <w:r w:rsidRPr="003A474D">
              <w:rPr>
                <w:rFonts w:eastAsia="Times New Roman"/>
                <w:b/>
                <w:sz w:val="22"/>
                <w:szCs w:val="22"/>
              </w:rPr>
              <w:t>Sayısı</w:t>
            </w:r>
          </w:p>
        </w:tc>
        <w:tc>
          <w:tcPr>
            <w:tcW w:w="1785" w:type="dxa"/>
          </w:tcPr>
          <w:p w:rsidR="00731CE2" w:rsidRPr="00BF6C4D" w:rsidRDefault="00731CE2" w:rsidP="00790E9C">
            <w:pPr>
              <w:spacing w:line="240" w:lineRule="atLeast"/>
              <w:rPr>
                <w:rFonts w:eastAsia="Times New Roman"/>
                <w:b/>
                <w:sz w:val="22"/>
                <w:szCs w:val="22"/>
              </w:rPr>
            </w:pPr>
            <w:r>
              <w:rPr>
                <w:rFonts w:eastAsia="Times New Roman"/>
                <w:b/>
                <w:sz w:val="22"/>
                <w:szCs w:val="22"/>
              </w:rPr>
              <w:t>Son Başvuru Tarihi</w:t>
            </w:r>
          </w:p>
        </w:tc>
      </w:tr>
      <w:tr w:rsidR="00731CE2" w:rsidTr="00731CE2">
        <w:trPr>
          <w:trHeight w:val="344"/>
        </w:trPr>
        <w:tc>
          <w:tcPr>
            <w:tcW w:w="84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AHS</w:t>
            </w:r>
          </w:p>
        </w:tc>
        <w:tc>
          <w:tcPr>
            <w:tcW w:w="864" w:type="dxa"/>
          </w:tcPr>
          <w:p w:rsidR="00731CE2" w:rsidRPr="00731CE2" w:rsidRDefault="00731CE2" w:rsidP="00731CE2">
            <w:pPr>
              <w:spacing w:line="240" w:lineRule="atLeast"/>
              <w:rPr>
                <w:rFonts w:eastAsia="Times New Roman"/>
                <w:sz w:val="22"/>
                <w:szCs w:val="22"/>
              </w:rPr>
            </w:pPr>
            <w:r>
              <w:rPr>
                <w:rFonts w:eastAsia="Times New Roman"/>
                <w:sz w:val="22"/>
                <w:szCs w:val="22"/>
              </w:rPr>
              <w:t>Avukat</w:t>
            </w:r>
          </w:p>
        </w:tc>
        <w:tc>
          <w:tcPr>
            <w:tcW w:w="864"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5</w:t>
            </w:r>
          </w:p>
        </w:tc>
        <w:tc>
          <w:tcPr>
            <w:tcW w:w="375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Hukuk Müşavirliği</w:t>
            </w:r>
          </w:p>
        </w:tc>
        <w:tc>
          <w:tcPr>
            <w:tcW w:w="76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1</w:t>
            </w:r>
          </w:p>
        </w:tc>
        <w:tc>
          <w:tcPr>
            <w:tcW w:w="1785"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 xml:space="preserve">24 </w:t>
            </w:r>
            <w:r w:rsidR="005043C0">
              <w:rPr>
                <w:rFonts w:eastAsia="Times New Roman"/>
                <w:sz w:val="22"/>
                <w:szCs w:val="22"/>
              </w:rPr>
              <w:t>Mayıs</w:t>
            </w:r>
            <w:r>
              <w:rPr>
                <w:rFonts w:eastAsia="Times New Roman"/>
                <w:sz w:val="22"/>
                <w:szCs w:val="22"/>
              </w:rPr>
              <w:t xml:space="preserve"> 2021</w:t>
            </w:r>
          </w:p>
        </w:tc>
      </w:tr>
      <w:tr w:rsidR="00731CE2" w:rsidTr="00731CE2">
        <w:trPr>
          <w:trHeight w:val="292"/>
        </w:trPr>
        <w:tc>
          <w:tcPr>
            <w:tcW w:w="84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THS</w:t>
            </w:r>
          </w:p>
        </w:tc>
        <w:tc>
          <w:tcPr>
            <w:tcW w:w="864"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Mühendis</w:t>
            </w:r>
          </w:p>
        </w:tc>
        <w:tc>
          <w:tcPr>
            <w:tcW w:w="864"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5</w:t>
            </w:r>
          </w:p>
        </w:tc>
        <w:tc>
          <w:tcPr>
            <w:tcW w:w="375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Bilgi İşlem Daire Başkanlığı</w:t>
            </w:r>
          </w:p>
        </w:tc>
        <w:tc>
          <w:tcPr>
            <w:tcW w:w="767"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1</w:t>
            </w:r>
          </w:p>
        </w:tc>
        <w:tc>
          <w:tcPr>
            <w:tcW w:w="1785" w:type="dxa"/>
          </w:tcPr>
          <w:p w:rsidR="00731CE2" w:rsidRDefault="00731CE2" w:rsidP="00790E9C">
            <w:pPr>
              <w:pStyle w:val="ListeParagraf"/>
              <w:spacing w:line="240" w:lineRule="atLeast"/>
              <w:ind w:left="284" w:hanging="284"/>
              <w:rPr>
                <w:rFonts w:eastAsia="Times New Roman"/>
                <w:sz w:val="22"/>
                <w:szCs w:val="22"/>
              </w:rPr>
            </w:pPr>
            <w:r>
              <w:rPr>
                <w:rFonts w:eastAsia="Times New Roman"/>
                <w:sz w:val="22"/>
                <w:szCs w:val="22"/>
              </w:rPr>
              <w:t xml:space="preserve">24 </w:t>
            </w:r>
            <w:r w:rsidR="005043C0">
              <w:rPr>
                <w:rFonts w:eastAsia="Times New Roman"/>
                <w:sz w:val="22"/>
                <w:szCs w:val="22"/>
              </w:rPr>
              <w:t xml:space="preserve">Mayıs </w:t>
            </w:r>
            <w:r>
              <w:rPr>
                <w:rFonts w:eastAsia="Times New Roman"/>
                <w:sz w:val="22"/>
                <w:szCs w:val="22"/>
              </w:rPr>
              <w:t>2021</w:t>
            </w:r>
          </w:p>
        </w:tc>
      </w:tr>
    </w:tbl>
    <w:p w:rsidR="00731CE2" w:rsidRPr="00EA63D3" w:rsidRDefault="00731CE2" w:rsidP="00731CE2">
      <w:pPr>
        <w:spacing w:line="240" w:lineRule="atLeast"/>
        <w:jc w:val="both"/>
        <w:rPr>
          <w:rFonts w:eastAsia="Times New Roman"/>
          <w:color w:val="000000"/>
          <w:sz w:val="22"/>
          <w:szCs w:val="22"/>
        </w:rPr>
      </w:pPr>
    </w:p>
    <w:p w:rsidR="0064479A" w:rsidRDefault="0064479A" w:rsidP="0064479A">
      <w:pPr>
        <w:spacing w:line="240" w:lineRule="atLeast"/>
        <w:ind w:firstLine="851"/>
        <w:jc w:val="both"/>
        <w:rPr>
          <w:rFonts w:eastAsia="Times New Roman"/>
          <w:color w:val="000000"/>
          <w:sz w:val="22"/>
          <w:szCs w:val="22"/>
        </w:rPr>
      </w:pPr>
    </w:p>
    <w:p w:rsidR="00731CE2" w:rsidRPr="00EA63D3" w:rsidRDefault="00731CE2" w:rsidP="0064479A">
      <w:pPr>
        <w:spacing w:line="240" w:lineRule="atLeast"/>
        <w:ind w:firstLine="851"/>
        <w:jc w:val="both"/>
        <w:rPr>
          <w:rFonts w:eastAsia="Times New Roman"/>
          <w:color w:val="000000"/>
          <w:sz w:val="22"/>
          <w:szCs w:val="22"/>
        </w:rPr>
      </w:pPr>
    </w:p>
    <w:p w:rsidR="0064479A" w:rsidRDefault="00731CE2" w:rsidP="004711A8">
      <w:pPr>
        <w:shd w:val="clear" w:color="auto" w:fill="FFFFFF"/>
        <w:spacing w:line="240" w:lineRule="atLeast"/>
        <w:jc w:val="both"/>
        <w:rPr>
          <w:rFonts w:eastAsia="Times New Roman"/>
          <w:b/>
          <w:bCs/>
          <w:sz w:val="22"/>
          <w:szCs w:val="22"/>
        </w:rPr>
      </w:pPr>
      <w:r>
        <w:rPr>
          <w:rFonts w:eastAsia="Times New Roman"/>
          <w:b/>
          <w:sz w:val="22"/>
          <w:szCs w:val="22"/>
        </w:rPr>
        <w:t>10</w:t>
      </w:r>
      <w:proofErr w:type="gramStart"/>
      <w:r w:rsidR="0064479A" w:rsidRPr="00EA63D3">
        <w:rPr>
          <w:rFonts w:eastAsia="Times New Roman"/>
          <w:b/>
          <w:sz w:val="22"/>
          <w:szCs w:val="22"/>
        </w:rPr>
        <w:t>-</w:t>
      </w:r>
      <w:r w:rsidR="0064479A" w:rsidRPr="00EA63D3">
        <w:rPr>
          <w:rFonts w:eastAsia="Times New Roman"/>
          <w:sz w:val="22"/>
          <w:szCs w:val="22"/>
        </w:rPr>
        <w:t xml:space="preserve">  </w:t>
      </w:r>
      <w:r w:rsidR="0064479A" w:rsidRPr="00EA63D3">
        <w:rPr>
          <w:rFonts w:eastAsia="Times New Roman"/>
          <w:b/>
          <w:sz w:val="22"/>
          <w:szCs w:val="22"/>
        </w:rPr>
        <w:t>Avukat</w:t>
      </w:r>
      <w:proofErr w:type="gramEnd"/>
      <w:r w:rsidR="0064479A" w:rsidRPr="00EA63D3">
        <w:rPr>
          <w:rFonts w:eastAsia="Times New Roman"/>
          <w:b/>
          <w:sz w:val="22"/>
          <w:szCs w:val="22"/>
        </w:rPr>
        <w:t xml:space="preserve"> ve Mühendis Kadrolarına </w:t>
      </w:r>
      <w:r w:rsidR="0064479A" w:rsidRPr="00EA63D3">
        <w:rPr>
          <w:rFonts w:eastAsia="Times New Roman"/>
          <w:b/>
          <w:bCs/>
          <w:sz w:val="22"/>
          <w:szCs w:val="22"/>
        </w:rPr>
        <w:t>atanacaklarda aranacak genel ve özel şartlar</w:t>
      </w:r>
    </w:p>
    <w:p w:rsidR="005043C0" w:rsidRPr="00EA63D3" w:rsidRDefault="005043C0" w:rsidP="004711A8">
      <w:pPr>
        <w:shd w:val="clear" w:color="auto" w:fill="FFFFFF"/>
        <w:spacing w:line="240" w:lineRule="atLeast"/>
        <w:jc w:val="both"/>
        <w:rPr>
          <w:rFonts w:eastAsia="Times New Roman"/>
          <w:b/>
          <w:bCs/>
          <w:sz w:val="22"/>
          <w:szCs w:val="22"/>
        </w:rPr>
      </w:pPr>
    </w:p>
    <w:tbl>
      <w:tblPr>
        <w:tblStyle w:val="TabloKlavuzu"/>
        <w:tblpPr w:leftFromText="141" w:rightFromText="141" w:vertAnchor="text" w:horzAnchor="margin" w:tblpX="112" w:tblpY="183"/>
        <w:tblW w:w="8931" w:type="dxa"/>
        <w:tblLook w:val="04A0" w:firstRow="1" w:lastRow="0" w:firstColumn="1" w:lastColumn="0" w:noHBand="0" w:noVBand="1"/>
      </w:tblPr>
      <w:tblGrid>
        <w:gridCol w:w="8931"/>
      </w:tblGrid>
      <w:tr w:rsidR="0064479A" w:rsidRPr="00EA63D3" w:rsidTr="00AC71DF">
        <w:trPr>
          <w:trHeight w:val="2512"/>
        </w:trPr>
        <w:tc>
          <w:tcPr>
            <w:tcW w:w="8931" w:type="dxa"/>
            <w:tcBorders>
              <w:top w:val="single" w:sz="12" w:space="0" w:color="auto"/>
              <w:left w:val="single" w:sz="12" w:space="0" w:color="auto"/>
              <w:bottom w:val="single" w:sz="12" w:space="0" w:color="auto"/>
              <w:right w:val="single" w:sz="12" w:space="0" w:color="auto"/>
            </w:tcBorders>
          </w:tcPr>
          <w:p w:rsidR="0064479A" w:rsidRPr="00EA63D3" w:rsidRDefault="0064479A" w:rsidP="00AC71DF">
            <w:pPr>
              <w:pStyle w:val="ListeParagraf"/>
              <w:shd w:val="clear" w:color="auto" w:fill="FFFFFF"/>
              <w:spacing w:line="240" w:lineRule="atLeast"/>
              <w:jc w:val="both"/>
              <w:rPr>
                <w:rFonts w:eastAsia="Times New Roman"/>
                <w:b/>
                <w:i/>
                <w:color w:val="FF0000"/>
                <w:sz w:val="22"/>
                <w:szCs w:val="22"/>
              </w:rPr>
            </w:pPr>
            <w:r w:rsidRPr="00EA63D3">
              <w:rPr>
                <w:rFonts w:eastAsia="Times New Roman"/>
                <w:b/>
                <w:i/>
                <w:color w:val="FF0000"/>
                <w:sz w:val="22"/>
                <w:szCs w:val="22"/>
              </w:rPr>
              <w:t>9. madde</w:t>
            </w:r>
          </w:p>
          <w:p w:rsidR="0064479A" w:rsidRPr="00EA63D3" w:rsidRDefault="0064479A" w:rsidP="00AC71DF">
            <w:pPr>
              <w:pStyle w:val="ListeParagraf"/>
              <w:numPr>
                <w:ilvl w:val="0"/>
                <w:numId w:val="17"/>
              </w:numPr>
              <w:shd w:val="clear" w:color="auto" w:fill="FFFFFF"/>
              <w:spacing w:line="240" w:lineRule="atLeast"/>
              <w:jc w:val="both"/>
              <w:rPr>
                <w:rFonts w:eastAsia="Times New Roman"/>
                <w:b/>
                <w:i/>
                <w:color w:val="FF0000"/>
                <w:sz w:val="22"/>
                <w:szCs w:val="22"/>
                <w:u w:val="single"/>
              </w:rPr>
            </w:pPr>
            <w:r w:rsidRPr="00EA63D3">
              <w:rPr>
                <w:rFonts w:eastAsia="Times New Roman"/>
                <w:b/>
                <w:i/>
                <w:color w:val="FF0000"/>
                <w:sz w:val="22"/>
                <w:szCs w:val="22"/>
              </w:rPr>
              <w:t xml:space="preserve"> Avukat</w:t>
            </w:r>
            <w:r w:rsidRPr="00EA63D3">
              <w:rPr>
                <w:rFonts w:eastAsia="Times New Roman"/>
                <w:b/>
                <w:i/>
                <w:color w:val="FF0000"/>
                <w:sz w:val="22"/>
                <w:szCs w:val="22"/>
                <w:u w:val="single"/>
              </w:rPr>
              <w:t xml:space="preserve"> kadrosuna atanabilmek için;</w:t>
            </w:r>
          </w:p>
          <w:p w:rsidR="0064479A" w:rsidRPr="00EA63D3" w:rsidRDefault="0064479A" w:rsidP="00AC71DF">
            <w:pPr>
              <w:spacing w:line="240" w:lineRule="atLeast"/>
              <w:ind w:firstLine="851"/>
              <w:jc w:val="both"/>
              <w:rPr>
                <w:rFonts w:eastAsia="Times New Roman"/>
                <w:color w:val="000000"/>
                <w:sz w:val="22"/>
                <w:szCs w:val="22"/>
              </w:rPr>
            </w:pPr>
            <w:r w:rsidRPr="00EA63D3">
              <w:rPr>
                <w:rFonts w:eastAsia="Times New Roman"/>
                <w:color w:val="000000"/>
                <w:sz w:val="22"/>
                <w:szCs w:val="22"/>
              </w:rPr>
              <w:t xml:space="preserve">1) </w:t>
            </w:r>
            <w:r w:rsidR="00AC71DF" w:rsidRPr="00EA63D3">
              <w:rPr>
                <w:rFonts w:eastAsia="Times New Roman"/>
                <w:color w:val="000000"/>
                <w:sz w:val="22"/>
                <w:szCs w:val="22"/>
              </w:rPr>
              <w:t xml:space="preserve"> </w:t>
            </w:r>
            <w:r w:rsidRPr="00EA63D3">
              <w:rPr>
                <w:rFonts w:eastAsia="Times New Roman"/>
                <w:color w:val="000000"/>
                <w:sz w:val="22"/>
                <w:szCs w:val="22"/>
              </w:rPr>
              <w:t>Hukuk Fakültesi mezunu olmak,</w:t>
            </w:r>
          </w:p>
          <w:p w:rsidR="0064479A" w:rsidRPr="00EA63D3" w:rsidRDefault="0064479A" w:rsidP="00AC71DF">
            <w:pPr>
              <w:spacing w:line="240" w:lineRule="atLeast"/>
              <w:ind w:firstLine="851"/>
              <w:jc w:val="both"/>
              <w:rPr>
                <w:rFonts w:eastAsia="Times New Roman"/>
                <w:color w:val="000000"/>
                <w:sz w:val="22"/>
                <w:szCs w:val="22"/>
              </w:rPr>
            </w:pPr>
            <w:r w:rsidRPr="00EA63D3">
              <w:rPr>
                <w:rFonts w:eastAsia="Times New Roman"/>
                <w:color w:val="000000"/>
                <w:sz w:val="22"/>
                <w:szCs w:val="22"/>
              </w:rPr>
              <w:t xml:space="preserve">2) </w:t>
            </w:r>
            <w:r w:rsidR="00AC71DF" w:rsidRPr="00EA63D3">
              <w:rPr>
                <w:rFonts w:eastAsia="Times New Roman"/>
                <w:color w:val="000000"/>
                <w:sz w:val="22"/>
                <w:szCs w:val="22"/>
              </w:rPr>
              <w:t xml:space="preserve"> </w:t>
            </w:r>
            <w:r w:rsidRPr="00EA63D3">
              <w:rPr>
                <w:rFonts w:eastAsia="Times New Roman"/>
                <w:color w:val="000000"/>
                <w:sz w:val="22"/>
                <w:szCs w:val="22"/>
              </w:rPr>
              <w:t>Avukatlık stajını tamamlamış olmak,</w:t>
            </w:r>
          </w:p>
          <w:p w:rsidR="0064479A" w:rsidRPr="00EA63D3" w:rsidRDefault="0064479A" w:rsidP="00AC71DF">
            <w:pPr>
              <w:shd w:val="clear" w:color="auto" w:fill="FFFFFF"/>
              <w:spacing w:line="240" w:lineRule="atLeast"/>
              <w:jc w:val="both"/>
              <w:rPr>
                <w:rFonts w:eastAsia="Times New Roman"/>
                <w:sz w:val="22"/>
                <w:szCs w:val="22"/>
              </w:rPr>
            </w:pPr>
          </w:p>
          <w:p w:rsidR="0064479A" w:rsidRPr="00EA63D3" w:rsidRDefault="0064479A" w:rsidP="00AC71DF">
            <w:pPr>
              <w:pStyle w:val="ListeParagraf"/>
              <w:numPr>
                <w:ilvl w:val="0"/>
                <w:numId w:val="17"/>
              </w:numPr>
              <w:shd w:val="clear" w:color="auto" w:fill="FFFFFF"/>
              <w:spacing w:line="240" w:lineRule="atLeast"/>
              <w:jc w:val="both"/>
              <w:rPr>
                <w:rFonts w:eastAsia="Times New Roman"/>
                <w:b/>
                <w:i/>
                <w:color w:val="FF0000"/>
                <w:sz w:val="22"/>
                <w:szCs w:val="22"/>
                <w:u w:val="single"/>
              </w:rPr>
            </w:pPr>
            <w:r w:rsidRPr="00EA63D3">
              <w:rPr>
                <w:rFonts w:eastAsia="Times New Roman"/>
                <w:b/>
                <w:i/>
                <w:color w:val="FF0000"/>
                <w:sz w:val="22"/>
                <w:szCs w:val="22"/>
                <w:u w:val="single"/>
              </w:rPr>
              <w:t>Mühendis kadrosuna atanabilmek için;</w:t>
            </w:r>
          </w:p>
          <w:p w:rsidR="0064479A" w:rsidRPr="00EA63D3" w:rsidRDefault="00AC71DF" w:rsidP="00AC71DF">
            <w:pPr>
              <w:pStyle w:val="ListeParagraf"/>
              <w:numPr>
                <w:ilvl w:val="0"/>
                <w:numId w:val="18"/>
              </w:numPr>
              <w:spacing w:line="240" w:lineRule="atLeast"/>
              <w:jc w:val="both"/>
              <w:rPr>
                <w:rFonts w:eastAsia="Times New Roman"/>
                <w:color w:val="000000"/>
                <w:sz w:val="22"/>
                <w:szCs w:val="22"/>
              </w:rPr>
            </w:pPr>
            <w:r w:rsidRPr="00EA63D3">
              <w:rPr>
                <w:color w:val="000000"/>
                <w:sz w:val="22"/>
                <w:szCs w:val="22"/>
              </w:rPr>
              <w:t xml:space="preserve">Bilgisayar Mühendisliği, Bilgisayar Bilimleri Mühendisliği, Bilgisayar Bilimi ve Mühendisliği, Bilişim Sistemleri Mühendisliği, Bilgisayar ve Enformatik </w:t>
            </w:r>
            <w:r w:rsidRPr="00EA63D3">
              <w:rPr>
                <w:color w:val="000000"/>
                <w:sz w:val="22"/>
                <w:szCs w:val="22"/>
              </w:rPr>
              <w:lastRenderedPageBreak/>
              <w:t>Mühendisliği, Kontrol ve Bilgisayar Mühendisliği lisans programlarının birinden mezun olmak.</w:t>
            </w:r>
          </w:p>
        </w:tc>
      </w:tr>
    </w:tbl>
    <w:p w:rsidR="00731CE2" w:rsidRDefault="00731CE2" w:rsidP="004711A8">
      <w:pPr>
        <w:shd w:val="clear" w:color="auto" w:fill="FFFFFF"/>
        <w:spacing w:line="240" w:lineRule="atLeast"/>
        <w:jc w:val="both"/>
        <w:rPr>
          <w:rFonts w:eastAsia="Times New Roman"/>
          <w:sz w:val="22"/>
          <w:szCs w:val="22"/>
        </w:rPr>
      </w:pPr>
    </w:p>
    <w:p w:rsidR="00731CE2" w:rsidRDefault="00731CE2"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Default="005043C0" w:rsidP="004711A8">
      <w:pPr>
        <w:shd w:val="clear" w:color="auto" w:fill="FFFFFF"/>
        <w:spacing w:line="240" w:lineRule="atLeast"/>
        <w:jc w:val="both"/>
        <w:rPr>
          <w:rFonts w:eastAsia="Times New Roman"/>
          <w:sz w:val="22"/>
          <w:szCs w:val="22"/>
        </w:rPr>
      </w:pPr>
    </w:p>
    <w:p w:rsidR="005043C0" w:rsidRPr="00EA63D3" w:rsidRDefault="005043C0" w:rsidP="004711A8">
      <w:pPr>
        <w:shd w:val="clear" w:color="auto" w:fill="FFFFFF"/>
        <w:spacing w:line="240" w:lineRule="atLeast"/>
        <w:jc w:val="both"/>
        <w:rPr>
          <w:rFonts w:eastAsia="Times New Roman"/>
          <w:sz w:val="22"/>
          <w:szCs w:val="22"/>
        </w:rPr>
      </w:pPr>
    </w:p>
    <w:p w:rsidR="004E505E" w:rsidRPr="00EA63D3" w:rsidRDefault="00731CE2" w:rsidP="00731CE2">
      <w:pPr>
        <w:shd w:val="clear" w:color="auto" w:fill="FFFFFF"/>
        <w:spacing w:line="240" w:lineRule="atLeast"/>
        <w:jc w:val="both"/>
        <w:rPr>
          <w:rFonts w:eastAsia="Times New Roman"/>
          <w:b/>
          <w:bCs/>
          <w:sz w:val="22"/>
          <w:szCs w:val="22"/>
        </w:rPr>
      </w:pPr>
      <w:r>
        <w:rPr>
          <w:rFonts w:eastAsia="Times New Roman"/>
          <w:b/>
          <w:bCs/>
          <w:sz w:val="22"/>
          <w:szCs w:val="22"/>
        </w:rPr>
        <w:t>11</w:t>
      </w:r>
      <w:r w:rsidR="004E505E" w:rsidRPr="00EA63D3">
        <w:rPr>
          <w:rFonts w:eastAsia="Times New Roman"/>
          <w:b/>
          <w:bCs/>
          <w:sz w:val="22"/>
          <w:szCs w:val="22"/>
        </w:rPr>
        <w:t>-Yazılı sınav</w:t>
      </w:r>
    </w:p>
    <w:p w:rsidR="004E505E" w:rsidRPr="00EA63D3" w:rsidRDefault="004E505E" w:rsidP="00731CE2">
      <w:pPr>
        <w:shd w:val="clear" w:color="auto" w:fill="FFFFFF"/>
        <w:spacing w:line="240" w:lineRule="atLeast"/>
        <w:jc w:val="both"/>
        <w:rPr>
          <w:rFonts w:eastAsia="Times New Roman"/>
          <w:b/>
          <w:bCs/>
          <w:sz w:val="22"/>
          <w:szCs w:val="22"/>
        </w:rPr>
      </w:pPr>
    </w:p>
    <w:p w:rsidR="004E505E" w:rsidRPr="00EA63D3" w:rsidRDefault="004E505E" w:rsidP="00731CE2">
      <w:pPr>
        <w:shd w:val="clear" w:color="auto" w:fill="FFFFFF"/>
        <w:spacing w:line="240" w:lineRule="atLeast"/>
        <w:jc w:val="both"/>
        <w:rPr>
          <w:rFonts w:eastAsia="Times New Roman"/>
          <w:sz w:val="22"/>
          <w:szCs w:val="22"/>
        </w:rPr>
      </w:pPr>
      <w:r w:rsidRPr="00EA63D3">
        <w:rPr>
          <w:rFonts w:eastAsia="Times New Roman"/>
          <w:sz w:val="22"/>
          <w:szCs w:val="22"/>
        </w:rPr>
        <w:t>Görevde Yükselme</w:t>
      </w:r>
      <w:r w:rsidR="0086765A" w:rsidRPr="00EA63D3">
        <w:rPr>
          <w:rFonts w:eastAsia="Times New Roman"/>
          <w:sz w:val="22"/>
          <w:szCs w:val="22"/>
        </w:rPr>
        <w:t xml:space="preserve"> ve Unvan Değişikliği</w:t>
      </w:r>
      <w:r w:rsidRPr="00EA63D3">
        <w:rPr>
          <w:rFonts w:eastAsia="Times New Roman"/>
          <w:sz w:val="22"/>
          <w:szCs w:val="22"/>
        </w:rPr>
        <w:t xml:space="preserve"> </w:t>
      </w:r>
      <w:r w:rsidR="0086765A" w:rsidRPr="00EA63D3">
        <w:rPr>
          <w:rFonts w:eastAsia="Times New Roman"/>
          <w:sz w:val="22"/>
          <w:szCs w:val="22"/>
        </w:rPr>
        <w:t>y</w:t>
      </w:r>
      <w:r w:rsidRPr="00EA63D3">
        <w:rPr>
          <w:rFonts w:eastAsia="Times New Roman"/>
          <w:sz w:val="22"/>
          <w:szCs w:val="22"/>
        </w:rPr>
        <w:t>azılı sınavında yüz üzerinden en az altmış puan alanlar başarılı sayılırlar.</w:t>
      </w:r>
    </w:p>
    <w:p w:rsidR="004E505E" w:rsidRPr="00EA63D3" w:rsidRDefault="004E505E" w:rsidP="00731CE2">
      <w:pPr>
        <w:shd w:val="clear" w:color="auto" w:fill="FFFFFF"/>
        <w:spacing w:line="240" w:lineRule="atLeast"/>
        <w:jc w:val="both"/>
        <w:rPr>
          <w:rFonts w:eastAsia="Times New Roman"/>
          <w:sz w:val="22"/>
          <w:szCs w:val="22"/>
        </w:rPr>
      </w:pPr>
    </w:p>
    <w:p w:rsidR="004E505E" w:rsidRPr="00EA63D3" w:rsidRDefault="00E456B7" w:rsidP="00731CE2">
      <w:pPr>
        <w:shd w:val="clear" w:color="auto" w:fill="FFFFFF"/>
        <w:spacing w:line="240" w:lineRule="atLeast"/>
        <w:jc w:val="both"/>
        <w:rPr>
          <w:rFonts w:eastAsia="Times New Roman"/>
          <w:b/>
          <w:bCs/>
          <w:sz w:val="22"/>
          <w:szCs w:val="22"/>
        </w:rPr>
      </w:pPr>
      <w:r w:rsidRPr="00EA63D3">
        <w:rPr>
          <w:rFonts w:eastAsia="Times New Roman"/>
          <w:b/>
          <w:bCs/>
          <w:sz w:val="22"/>
          <w:szCs w:val="22"/>
        </w:rPr>
        <w:t>1</w:t>
      </w:r>
      <w:r w:rsidR="00731CE2">
        <w:rPr>
          <w:rFonts w:eastAsia="Times New Roman"/>
          <w:b/>
          <w:bCs/>
          <w:sz w:val="22"/>
          <w:szCs w:val="22"/>
        </w:rPr>
        <w:t>2</w:t>
      </w:r>
      <w:r w:rsidR="004E505E" w:rsidRPr="00EA63D3">
        <w:rPr>
          <w:rFonts w:eastAsia="Times New Roman"/>
          <w:b/>
          <w:bCs/>
          <w:sz w:val="22"/>
          <w:szCs w:val="22"/>
        </w:rPr>
        <w:t>-Sözlü sınav</w:t>
      </w:r>
    </w:p>
    <w:p w:rsidR="004E505E" w:rsidRPr="00EA63D3" w:rsidRDefault="004E505E" w:rsidP="00731CE2">
      <w:pPr>
        <w:shd w:val="clear" w:color="auto" w:fill="FFFFFF"/>
        <w:spacing w:line="240" w:lineRule="atLeast"/>
        <w:jc w:val="both"/>
        <w:rPr>
          <w:rFonts w:eastAsia="Times New Roman"/>
          <w:b/>
          <w:bCs/>
          <w:sz w:val="22"/>
          <w:szCs w:val="22"/>
        </w:rPr>
      </w:pPr>
    </w:p>
    <w:p w:rsidR="00AC348A" w:rsidRPr="00EA63D3" w:rsidRDefault="00CB3F8A" w:rsidP="00731CE2">
      <w:pPr>
        <w:shd w:val="clear" w:color="auto" w:fill="FFFFFF"/>
        <w:spacing w:line="240" w:lineRule="atLeast"/>
        <w:jc w:val="both"/>
        <w:rPr>
          <w:rFonts w:eastAsia="Times New Roman"/>
          <w:sz w:val="22"/>
          <w:szCs w:val="22"/>
        </w:rPr>
      </w:pPr>
      <w:r w:rsidRPr="00EA63D3">
        <w:rPr>
          <w:rFonts w:eastAsia="Times New Roman"/>
          <w:sz w:val="22"/>
          <w:szCs w:val="22"/>
        </w:rPr>
        <w:t xml:space="preserve">(1) </w:t>
      </w:r>
      <w:r w:rsidR="00AC348A" w:rsidRPr="00EA63D3">
        <w:rPr>
          <w:rFonts w:eastAsia="Times New Roman"/>
          <w:sz w:val="22"/>
          <w:szCs w:val="22"/>
        </w:rPr>
        <w:t>Yazılı sınavda en yüksek puan alan adaydan başlamak üzere ilan edilen kadro sayısının beş katına kadar aday, yazılı sınavın Başkanlıkça merkezi olarak veya kurumlarca müstakil olarak yapılmasına bakılmaksızın, ilgili kurumlarca sözlü sınava alınır. Son adayla aynı puana sahip olan personelin tamamı sözlü sınava alınır.</w:t>
      </w:r>
    </w:p>
    <w:p w:rsidR="00AC348A" w:rsidRPr="00EA63D3" w:rsidRDefault="00AC348A"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w:t>
      </w:r>
      <w:r w:rsidR="00CB3F8A" w:rsidRPr="00EA63D3">
        <w:rPr>
          <w:rFonts w:eastAsia="Times New Roman"/>
          <w:sz w:val="22"/>
          <w:szCs w:val="22"/>
        </w:rPr>
        <w:t>2</w:t>
      </w:r>
      <w:r w:rsidRPr="00EA63D3">
        <w:rPr>
          <w:rFonts w:eastAsia="Times New Roman"/>
          <w:sz w:val="22"/>
          <w:szCs w:val="22"/>
        </w:rPr>
        <w:t>) İlgili personel, sınav kurulunun her bir üyesi tarafından;</w:t>
      </w:r>
    </w:p>
    <w:p w:rsidR="00AC348A" w:rsidRPr="00EA63D3" w:rsidRDefault="00AC348A"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a) Sınav konularına ilişkin bilgi düzeyi,</w:t>
      </w:r>
    </w:p>
    <w:p w:rsidR="00AC348A" w:rsidRPr="00EA63D3" w:rsidRDefault="00AC348A"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b) Bir konuyu kavrayıp özetleme, ifade yeteneği ve muhakeme gücü,</w:t>
      </w:r>
    </w:p>
    <w:p w:rsidR="00AC348A" w:rsidRPr="00EA63D3" w:rsidRDefault="00AC348A"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c) Liyakati, temsil kabiliyeti, tutum ve davranışlarının göreve uygunluğu,</w:t>
      </w:r>
    </w:p>
    <w:p w:rsidR="00AC348A" w:rsidRPr="00EA63D3" w:rsidRDefault="00AC348A"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proofErr w:type="gramStart"/>
      <w:r w:rsidRPr="00EA63D3">
        <w:rPr>
          <w:rFonts w:eastAsia="Times New Roman"/>
          <w:sz w:val="22"/>
          <w:szCs w:val="22"/>
        </w:rPr>
        <w:t>ç</w:t>
      </w:r>
      <w:proofErr w:type="gramEnd"/>
      <w:r w:rsidRPr="00EA63D3">
        <w:rPr>
          <w:rFonts w:eastAsia="Times New Roman"/>
          <w:sz w:val="22"/>
          <w:szCs w:val="22"/>
        </w:rPr>
        <w:t>) Özgüveni, ikna kabiliyeti ve inandırıcılığı,</w:t>
      </w:r>
    </w:p>
    <w:p w:rsidR="00AC348A" w:rsidRPr="00EA63D3" w:rsidRDefault="00AC348A" w:rsidP="00AC348A">
      <w:pPr>
        <w:shd w:val="clear" w:color="auto" w:fill="FFFFFF"/>
        <w:spacing w:line="240" w:lineRule="atLeast"/>
        <w:ind w:firstLine="708"/>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lastRenderedPageBreak/>
        <w:t>d) Genel kültürü ve genel yeteneği,</w:t>
      </w:r>
    </w:p>
    <w:p w:rsidR="00AC348A" w:rsidRPr="00EA63D3" w:rsidRDefault="00AC348A" w:rsidP="00731CE2">
      <w:pPr>
        <w:shd w:val="clear" w:color="auto" w:fill="FFFFFF"/>
        <w:spacing w:line="240" w:lineRule="atLeast"/>
        <w:jc w:val="both"/>
        <w:rPr>
          <w:rFonts w:eastAsia="Times New Roman"/>
          <w:sz w:val="22"/>
          <w:szCs w:val="22"/>
        </w:rPr>
      </w:pPr>
    </w:p>
    <w:p w:rsidR="00A7171D"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e) Bilimsel ve teknolojik gelişmelere açıklığı,</w:t>
      </w:r>
    </w:p>
    <w:p w:rsidR="00A7171D" w:rsidRPr="00EA63D3" w:rsidRDefault="00A7171D" w:rsidP="00731CE2">
      <w:pPr>
        <w:shd w:val="clear" w:color="auto" w:fill="FFFFFF"/>
        <w:spacing w:line="240" w:lineRule="atLeast"/>
        <w:jc w:val="both"/>
        <w:rPr>
          <w:rFonts w:eastAsia="Times New Roman"/>
          <w:sz w:val="22"/>
          <w:szCs w:val="22"/>
        </w:rPr>
      </w:pPr>
    </w:p>
    <w:p w:rsidR="00AC348A" w:rsidRPr="00EA63D3" w:rsidRDefault="00AC348A" w:rsidP="00731CE2">
      <w:pPr>
        <w:shd w:val="clear" w:color="auto" w:fill="FFFFFF"/>
        <w:spacing w:line="240" w:lineRule="atLeast"/>
        <w:jc w:val="both"/>
        <w:rPr>
          <w:rFonts w:eastAsia="Times New Roman"/>
          <w:sz w:val="22"/>
          <w:szCs w:val="22"/>
        </w:rPr>
      </w:pPr>
      <w:proofErr w:type="gramStart"/>
      <w:r w:rsidRPr="00EA63D3">
        <w:rPr>
          <w:rFonts w:eastAsia="Times New Roman"/>
          <w:sz w:val="22"/>
          <w:szCs w:val="22"/>
        </w:rPr>
        <w:t>esas</w:t>
      </w:r>
      <w:proofErr w:type="gramEnd"/>
      <w:r w:rsidRPr="00EA63D3">
        <w:rPr>
          <w:rFonts w:eastAsia="Times New Roman"/>
          <w:sz w:val="22"/>
          <w:szCs w:val="22"/>
        </w:rPr>
        <w:t xml:space="preserve"> alınarak yüz tam puan üzerinden değerlendirilir. Her üyenin vermiş olduğu puanların aritmetik ortalaması alınarak personelin sözlü sınav puanı tespit edilir. Sözlü sınavda yüz üzerinden en az yetmiş puan alanlar başarılı sayılırlar.</w:t>
      </w:r>
    </w:p>
    <w:p w:rsidR="00AC71DF" w:rsidRPr="00EA63D3" w:rsidRDefault="00AC71DF" w:rsidP="00731CE2">
      <w:pPr>
        <w:shd w:val="clear" w:color="auto" w:fill="FFFFFF"/>
        <w:spacing w:line="240" w:lineRule="atLeast"/>
        <w:jc w:val="both"/>
        <w:rPr>
          <w:rFonts w:eastAsia="Times New Roman"/>
          <w:sz w:val="22"/>
          <w:szCs w:val="22"/>
        </w:rPr>
      </w:pPr>
    </w:p>
    <w:p w:rsidR="00AC71DF" w:rsidRPr="00EA63D3" w:rsidRDefault="00AC71DF" w:rsidP="00731CE2">
      <w:pPr>
        <w:shd w:val="clear" w:color="auto" w:fill="FFFFFF"/>
        <w:spacing w:line="240" w:lineRule="atLeast"/>
        <w:jc w:val="both"/>
        <w:rPr>
          <w:rFonts w:eastAsia="Times New Roman"/>
          <w:sz w:val="22"/>
          <w:szCs w:val="22"/>
        </w:rPr>
      </w:pPr>
    </w:p>
    <w:p w:rsidR="003649F5" w:rsidRPr="00EA63D3" w:rsidRDefault="00AC348A" w:rsidP="00731CE2">
      <w:pPr>
        <w:shd w:val="clear" w:color="auto" w:fill="FFFFFF"/>
        <w:spacing w:line="240" w:lineRule="atLeast"/>
        <w:jc w:val="both"/>
        <w:rPr>
          <w:rFonts w:eastAsia="Times New Roman"/>
          <w:sz w:val="22"/>
          <w:szCs w:val="22"/>
        </w:rPr>
      </w:pPr>
      <w:r w:rsidRPr="00EA63D3">
        <w:rPr>
          <w:rFonts w:eastAsia="Times New Roman"/>
          <w:sz w:val="22"/>
          <w:szCs w:val="22"/>
        </w:rPr>
        <w:t>(</w:t>
      </w:r>
      <w:r w:rsidR="00CB3F8A" w:rsidRPr="00EA63D3">
        <w:rPr>
          <w:rFonts w:eastAsia="Times New Roman"/>
          <w:sz w:val="22"/>
          <w:szCs w:val="22"/>
        </w:rPr>
        <w:t>3</w:t>
      </w:r>
      <w:r w:rsidRPr="00EA63D3">
        <w:rPr>
          <w:rFonts w:eastAsia="Times New Roman"/>
          <w:sz w:val="22"/>
          <w:szCs w:val="22"/>
        </w:rPr>
        <w:t>) 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rsidR="001E130A" w:rsidRPr="00EA63D3" w:rsidRDefault="001E130A" w:rsidP="00731CE2">
      <w:pPr>
        <w:shd w:val="clear" w:color="auto" w:fill="FFFFFF"/>
        <w:spacing w:line="240" w:lineRule="atLeast"/>
        <w:jc w:val="both"/>
        <w:rPr>
          <w:rFonts w:eastAsia="Times New Roman"/>
          <w:sz w:val="22"/>
          <w:szCs w:val="22"/>
        </w:rPr>
      </w:pPr>
    </w:p>
    <w:p w:rsidR="001E130A" w:rsidRDefault="00E456B7" w:rsidP="00731CE2">
      <w:pPr>
        <w:shd w:val="clear" w:color="auto" w:fill="FFFFFF"/>
        <w:spacing w:line="240" w:lineRule="atLeast"/>
        <w:jc w:val="both"/>
        <w:rPr>
          <w:rFonts w:eastAsia="Times New Roman"/>
          <w:b/>
          <w:bCs/>
          <w:sz w:val="22"/>
          <w:szCs w:val="22"/>
        </w:rPr>
      </w:pPr>
      <w:r w:rsidRPr="00EA63D3">
        <w:rPr>
          <w:rFonts w:eastAsia="Times New Roman"/>
          <w:b/>
          <w:bCs/>
          <w:sz w:val="22"/>
          <w:szCs w:val="22"/>
        </w:rPr>
        <w:t>1</w:t>
      </w:r>
      <w:r w:rsidR="00731CE2">
        <w:rPr>
          <w:rFonts w:eastAsia="Times New Roman"/>
          <w:b/>
          <w:bCs/>
          <w:sz w:val="22"/>
          <w:szCs w:val="22"/>
        </w:rPr>
        <w:t>3</w:t>
      </w:r>
      <w:r w:rsidR="00B71FA3" w:rsidRPr="00EA63D3">
        <w:rPr>
          <w:rFonts w:eastAsia="Times New Roman"/>
          <w:b/>
          <w:bCs/>
          <w:sz w:val="22"/>
          <w:szCs w:val="22"/>
        </w:rPr>
        <w:t>-</w:t>
      </w:r>
      <w:r w:rsidR="000820B7" w:rsidRPr="00EA63D3">
        <w:rPr>
          <w:rFonts w:eastAsia="Times New Roman"/>
          <w:b/>
          <w:bCs/>
          <w:sz w:val="22"/>
          <w:szCs w:val="22"/>
        </w:rPr>
        <w:t>Başarı sıralaması</w:t>
      </w:r>
    </w:p>
    <w:p w:rsidR="00731CE2" w:rsidRPr="00EA63D3" w:rsidRDefault="00731CE2" w:rsidP="00731CE2">
      <w:pPr>
        <w:shd w:val="clear" w:color="auto" w:fill="FFFFFF"/>
        <w:spacing w:line="240" w:lineRule="atLeast"/>
        <w:jc w:val="both"/>
        <w:rPr>
          <w:rFonts w:eastAsia="Times New Roman"/>
          <w:sz w:val="22"/>
          <w:szCs w:val="22"/>
        </w:rPr>
      </w:pPr>
    </w:p>
    <w:p w:rsidR="00AC348A" w:rsidRPr="00EA63D3" w:rsidRDefault="00CB3F8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 xml:space="preserve">(1) </w:t>
      </w:r>
      <w:r w:rsidR="00AC348A" w:rsidRPr="00EA63D3">
        <w:rPr>
          <w:rFonts w:eastAsia="Times New Roman"/>
          <w:sz w:val="22"/>
          <w:szCs w:val="22"/>
        </w:rPr>
        <w:t>Görevde yükselme</w:t>
      </w:r>
      <w:r w:rsidR="001F5B81" w:rsidRPr="00EA63D3">
        <w:rPr>
          <w:rFonts w:eastAsia="Times New Roman"/>
          <w:sz w:val="22"/>
          <w:szCs w:val="22"/>
        </w:rPr>
        <w:t xml:space="preserve"> ve unvan değişikliği</w:t>
      </w:r>
      <w:r w:rsidR="00AC348A" w:rsidRPr="00EA63D3">
        <w:rPr>
          <w:rFonts w:eastAsia="Times New Roman"/>
          <w:sz w:val="22"/>
          <w:szCs w:val="22"/>
        </w:rPr>
        <w:t xml:space="preserve"> suretiyle ilan edilen boş kadro sayısı kadar atama yapılmasında başarı puanı esas alınır. Başarı puanı, yazılı ve sözlü sınav puanlarının aritmetik ortalaması esas alınmak suretiyle tespit edilir ve kurumların resmi internet sitesinde ilan edilir. Başarı puanlarının eşit olması hâlinde, sırasıyla;</w:t>
      </w: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
    <w:p w:rsidR="00AC348A" w:rsidRPr="00EA63D3" w:rsidRDefault="00AC348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a) Hizmet süresi fazla olanlara,</w:t>
      </w: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
    <w:p w:rsidR="00AC348A" w:rsidRPr="00EA63D3" w:rsidRDefault="00AC348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b) Daha üst öğrenimi bitirmiş olanlara,</w:t>
      </w: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
    <w:p w:rsidR="00AC348A" w:rsidRPr="00EA63D3" w:rsidRDefault="00AC348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c) Üst öğrenim mezuniyet notu yüksek olanlara,</w:t>
      </w: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roofErr w:type="gramStart"/>
      <w:r w:rsidRPr="00EA63D3">
        <w:rPr>
          <w:rFonts w:eastAsia="Times New Roman"/>
          <w:sz w:val="22"/>
          <w:szCs w:val="22"/>
        </w:rPr>
        <w:t>öncelik</w:t>
      </w:r>
      <w:proofErr w:type="gramEnd"/>
      <w:r w:rsidRPr="00EA63D3">
        <w:rPr>
          <w:rFonts w:eastAsia="Times New Roman"/>
          <w:sz w:val="22"/>
          <w:szCs w:val="22"/>
        </w:rPr>
        <w:t xml:space="preserve"> verilmek suretiyle, en yüksek puandan başlamak üzere başarı sıralaması belirlenir.</w:t>
      </w:r>
    </w:p>
    <w:p w:rsidR="00AC348A" w:rsidRPr="00EA63D3" w:rsidRDefault="00AC348A" w:rsidP="00731CE2">
      <w:pPr>
        <w:pStyle w:val="ListeParagraf"/>
        <w:shd w:val="clear" w:color="auto" w:fill="FFFFFF"/>
        <w:spacing w:line="240" w:lineRule="atLeast"/>
        <w:ind w:left="0"/>
        <w:jc w:val="both"/>
        <w:rPr>
          <w:rFonts w:eastAsia="Times New Roman"/>
          <w:sz w:val="22"/>
          <w:szCs w:val="22"/>
        </w:rPr>
      </w:pPr>
    </w:p>
    <w:p w:rsidR="00044D1A" w:rsidRPr="00EA63D3" w:rsidRDefault="00AC348A" w:rsidP="00731CE2">
      <w:pPr>
        <w:pStyle w:val="ListeParagraf"/>
        <w:shd w:val="clear" w:color="auto" w:fill="FFFFFF"/>
        <w:spacing w:line="240" w:lineRule="atLeast"/>
        <w:ind w:left="0"/>
        <w:jc w:val="both"/>
        <w:rPr>
          <w:rFonts w:eastAsia="Times New Roman"/>
          <w:sz w:val="22"/>
          <w:szCs w:val="22"/>
        </w:rPr>
      </w:pPr>
      <w:r w:rsidRPr="00EA63D3">
        <w:rPr>
          <w:rFonts w:eastAsia="Times New Roman"/>
          <w:sz w:val="22"/>
          <w:szCs w:val="22"/>
        </w:rPr>
        <w:t>(2) Görevde yükselme</w:t>
      </w:r>
      <w:r w:rsidR="001F5B81" w:rsidRPr="00EA63D3">
        <w:rPr>
          <w:rFonts w:eastAsia="Times New Roman"/>
          <w:sz w:val="22"/>
          <w:szCs w:val="22"/>
        </w:rPr>
        <w:t xml:space="preserve"> ve unvan değişikliği</w:t>
      </w:r>
      <w:r w:rsidRPr="00EA63D3">
        <w:rPr>
          <w:rFonts w:eastAsia="Times New Roman"/>
          <w:sz w:val="22"/>
          <w:szCs w:val="22"/>
        </w:rPr>
        <w:t xml:space="preserve"> sınavında başarılı olmalarına rağmen, ilan edilen kadro sayısı nedeniyle ataması yapılamayacak personelden en fazla asıl aday sayısı kadar personel, başarı sıralaması lis</w:t>
      </w:r>
      <w:r w:rsidR="0051272C" w:rsidRPr="00EA63D3">
        <w:rPr>
          <w:rFonts w:eastAsia="Times New Roman"/>
          <w:sz w:val="22"/>
          <w:szCs w:val="22"/>
        </w:rPr>
        <w:t>tesinde yedek olarak belirlenir</w:t>
      </w:r>
    </w:p>
    <w:p w:rsidR="000D6717" w:rsidRPr="00EA63D3" w:rsidRDefault="000D6717" w:rsidP="00731CE2">
      <w:pPr>
        <w:shd w:val="clear" w:color="auto" w:fill="FFFFFF"/>
        <w:spacing w:line="240" w:lineRule="atLeast"/>
        <w:jc w:val="both"/>
        <w:rPr>
          <w:rFonts w:eastAsia="Times New Roman"/>
          <w:sz w:val="22"/>
          <w:szCs w:val="22"/>
        </w:rPr>
      </w:pPr>
    </w:p>
    <w:p w:rsidR="00731CE2" w:rsidRDefault="00731CE2" w:rsidP="002E5FA1">
      <w:pPr>
        <w:pStyle w:val="ListeParagraf"/>
        <w:shd w:val="clear" w:color="auto" w:fill="FFFFFF"/>
        <w:spacing w:line="240" w:lineRule="atLeast"/>
        <w:ind w:left="0" w:firstLine="708"/>
        <w:jc w:val="both"/>
        <w:rPr>
          <w:rFonts w:eastAsia="Times New Roman"/>
          <w:b/>
          <w:sz w:val="22"/>
          <w:szCs w:val="22"/>
        </w:rPr>
      </w:pPr>
    </w:p>
    <w:p w:rsidR="00731CE2" w:rsidRDefault="00731CE2" w:rsidP="002E5FA1">
      <w:pPr>
        <w:pStyle w:val="ListeParagraf"/>
        <w:shd w:val="clear" w:color="auto" w:fill="FFFFFF"/>
        <w:spacing w:line="240" w:lineRule="atLeast"/>
        <w:ind w:left="0" w:firstLine="708"/>
        <w:jc w:val="both"/>
        <w:rPr>
          <w:rFonts w:eastAsia="Times New Roman"/>
          <w:b/>
          <w:sz w:val="22"/>
          <w:szCs w:val="22"/>
        </w:rPr>
      </w:pPr>
    </w:p>
    <w:p w:rsidR="00731CE2" w:rsidRDefault="00731CE2" w:rsidP="00731CE2">
      <w:pPr>
        <w:pStyle w:val="ListeParagraf"/>
        <w:shd w:val="clear" w:color="auto" w:fill="FFFFFF"/>
        <w:spacing w:line="240" w:lineRule="atLeast"/>
        <w:ind w:left="0"/>
        <w:jc w:val="both"/>
        <w:rPr>
          <w:rFonts w:eastAsia="Times New Roman"/>
          <w:b/>
          <w:sz w:val="22"/>
          <w:szCs w:val="22"/>
        </w:rPr>
      </w:pPr>
    </w:p>
    <w:p w:rsidR="00731CE2" w:rsidRDefault="00731CE2" w:rsidP="00731CE2">
      <w:pPr>
        <w:pStyle w:val="ListeParagraf"/>
        <w:shd w:val="clear" w:color="auto" w:fill="FFFFFF"/>
        <w:spacing w:line="240" w:lineRule="atLeast"/>
        <w:ind w:left="0"/>
        <w:jc w:val="both"/>
        <w:rPr>
          <w:rFonts w:eastAsia="Times New Roman"/>
          <w:b/>
          <w:sz w:val="22"/>
          <w:szCs w:val="22"/>
        </w:rPr>
      </w:pPr>
    </w:p>
    <w:p w:rsidR="00B8535D" w:rsidRPr="00EA63D3" w:rsidRDefault="00E456B7" w:rsidP="00731CE2">
      <w:pPr>
        <w:pStyle w:val="ListeParagraf"/>
        <w:shd w:val="clear" w:color="auto" w:fill="FFFFFF"/>
        <w:spacing w:line="240" w:lineRule="atLeast"/>
        <w:ind w:left="0"/>
        <w:jc w:val="both"/>
        <w:rPr>
          <w:rFonts w:eastAsia="Times New Roman"/>
          <w:b/>
          <w:sz w:val="22"/>
          <w:szCs w:val="22"/>
        </w:rPr>
      </w:pPr>
      <w:r w:rsidRPr="00EA63D3">
        <w:rPr>
          <w:rFonts w:eastAsia="Times New Roman"/>
          <w:b/>
          <w:sz w:val="22"/>
          <w:szCs w:val="22"/>
        </w:rPr>
        <w:t>1</w:t>
      </w:r>
      <w:r w:rsidR="00731CE2">
        <w:rPr>
          <w:rFonts w:eastAsia="Times New Roman"/>
          <w:b/>
          <w:sz w:val="22"/>
          <w:szCs w:val="22"/>
        </w:rPr>
        <w:t>4</w:t>
      </w:r>
      <w:r w:rsidR="00B71FA3" w:rsidRPr="00EA63D3">
        <w:rPr>
          <w:rFonts w:eastAsia="Times New Roman"/>
          <w:b/>
          <w:sz w:val="22"/>
          <w:szCs w:val="22"/>
        </w:rPr>
        <w:t xml:space="preserve">-Görevde Yükselme ve Unvan değişikliği sınavı sonucuna göre atanma, başarı puanı, hizmet süresi ve diğer </w:t>
      </w:r>
      <w:r w:rsidR="004137A5" w:rsidRPr="00EA63D3">
        <w:rPr>
          <w:rFonts w:eastAsia="Times New Roman"/>
          <w:b/>
          <w:sz w:val="22"/>
          <w:szCs w:val="22"/>
        </w:rPr>
        <w:t>hususlara</w:t>
      </w:r>
      <w:r w:rsidR="00B71FA3" w:rsidRPr="00EA63D3">
        <w:rPr>
          <w:rFonts w:eastAsia="Times New Roman"/>
          <w:b/>
          <w:sz w:val="22"/>
          <w:szCs w:val="22"/>
        </w:rPr>
        <w:t xml:space="preserve"> ilişkin açıklamalar</w:t>
      </w:r>
      <w:r w:rsidR="004137A5" w:rsidRPr="00EA63D3">
        <w:rPr>
          <w:rFonts w:eastAsia="Times New Roman"/>
          <w:b/>
          <w:sz w:val="22"/>
          <w:szCs w:val="22"/>
        </w:rPr>
        <w:t>.</w:t>
      </w:r>
    </w:p>
    <w:p w:rsidR="00731CE2" w:rsidRDefault="00731CE2" w:rsidP="00731CE2">
      <w:pPr>
        <w:pStyle w:val="AralkYok"/>
        <w:jc w:val="both"/>
        <w:rPr>
          <w:rFonts w:ascii="Times New Roman" w:hAnsi="Times New Roman" w:cs="Times New Roman"/>
          <w:b/>
        </w:rPr>
      </w:pPr>
    </w:p>
    <w:p w:rsidR="00F65A1E" w:rsidRPr="00EA63D3" w:rsidRDefault="00731CE2" w:rsidP="00731CE2">
      <w:pPr>
        <w:pStyle w:val="AralkYok"/>
        <w:jc w:val="both"/>
        <w:rPr>
          <w:rFonts w:ascii="Times New Roman" w:hAnsi="Times New Roman" w:cs="Times New Roman"/>
        </w:rPr>
      </w:pPr>
      <w:r w:rsidRPr="00731CE2">
        <w:rPr>
          <w:rFonts w:ascii="Times New Roman" w:hAnsi="Times New Roman" w:cs="Times New Roman"/>
        </w:rPr>
        <w:t>(1)</w:t>
      </w:r>
      <w:r w:rsidR="00B71FA3" w:rsidRPr="00731CE2">
        <w:rPr>
          <w:rFonts w:ascii="Times New Roman" w:hAnsi="Times New Roman" w:cs="Times New Roman"/>
        </w:rPr>
        <w:t>-</w:t>
      </w:r>
      <w:r w:rsidR="00B8535D" w:rsidRPr="00EA63D3">
        <w:rPr>
          <w:rFonts w:ascii="Times New Roman" w:hAnsi="Times New Roman" w:cs="Times New Roman"/>
        </w:rPr>
        <w:t>Hizmet süresinin hesaplanmasında askerlikt</w:t>
      </w:r>
      <w:r w:rsidR="005D0EFC" w:rsidRPr="00EA63D3">
        <w:rPr>
          <w:rFonts w:ascii="Times New Roman" w:hAnsi="Times New Roman" w:cs="Times New Roman"/>
        </w:rPr>
        <w:t xml:space="preserve">e geçen süreler, ücretsiz izinde geçen süreler hizmet süresine </w:t>
      </w:r>
      <w:r w:rsidR="00B8535D" w:rsidRPr="00EA63D3">
        <w:rPr>
          <w:rFonts w:ascii="Times New Roman" w:hAnsi="Times New Roman" w:cs="Times New Roman"/>
        </w:rPr>
        <w:t>dahil edilmeyecektir. Sınava başvuracak adayların hizmet sürelerini hesaba katarken bu hususu göz önünde bulundurmaları gerekmektedir</w:t>
      </w:r>
      <w:r w:rsidR="004137A5" w:rsidRPr="00EA63D3">
        <w:rPr>
          <w:rFonts w:ascii="Times New Roman" w:hAnsi="Times New Roman" w:cs="Times New Roman"/>
        </w:rPr>
        <w:t>.</w:t>
      </w:r>
    </w:p>
    <w:p w:rsidR="00B71FA3" w:rsidRPr="00EA63D3" w:rsidRDefault="00B71FA3" w:rsidP="00731CE2">
      <w:pPr>
        <w:pStyle w:val="AralkYok"/>
        <w:jc w:val="both"/>
        <w:rPr>
          <w:rFonts w:ascii="Times New Roman" w:hAnsi="Times New Roman" w:cs="Times New Roman"/>
        </w:rPr>
      </w:pPr>
    </w:p>
    <w:p w:rsidR="003F3F35" w:rsidRPr="00EA63D3" w:rsidRDefault="00731CE2" w:rsidP="00731CE2">
      <w:pPr>
        <w:pStyle w:val="AralkYok"/>
        <w:jc w:val="both"/>
        <w:rPr>
          <w:rFonts w:ascii="Times New Roman" w:hAnsi="Times New Roman" w:cs="Times New Roman"/>
        </w:rPr>
      </w:pPr>
      <w:r w:rsidRPr="00731CE2">
        <w:rPr>
          <w:rFonts w:ascii="Times New Roman" w:hAnsi="Times New Roman" w:cs="Times New Roman"/>
        </w:rPr>
        <w:t>(2)</w:t>
      </w:r>
      <w:r w:rsidR="00B71FA3" w:rsidRPr="00731CE2">
        <w:rPr>
          <w:rFonts w:ascii="Times New Roman" w:hAnsi="Times New Roman" w:cs="Times New Roman"/>
        </w:rPr>
        <w:t>-</w:t>
      </w:r>
      <w:r w:rsidR="006D1A37" w:rsidRPr="00EA63D3">
        <w:rPr>
          <w:rFonts w:ascii="Times New Roman" w:hAnsi="Times New Roman" w:cs="Times New Roman"/>
        </w:rPr>
        <w:t xml:space="preserve">657 </w:t>
      </w:r>
      <w:r w:rsidR="00CB3F8A" w:rsidRPr="00EA63D3">
        <w:rPr>
          <w:rFonts w:ascii="Times New Roman" w:hAnsi="Times New Roman" w:cs="Times New Roman"/>
        </w:rPr>
        <w:t>s</w:t>
      </w:r>
      <w:r w:rsidR="006D1A37" w:rsidRPr="00EA63D3">
        <w:rPr>
          <w:rFonts w:ascii="Times New Roman" w:hAnsi="Times New Roman" w:cs="Times New Roman"/>
        </w:rPr>
        <w:t>ayılı Kanunun 76. maddeleri gereğince atanacağı kadronun derecesi Kazanılmış Hak Aylığının üç üst derecesinden fazla olmaması gerekmektedir.</w:t>
      </w:r>
      <w:r w:rsidR="003F3F35" w:rsidRPr="00EA63D3">
        <w:rPr>
          <w:rFonts w:ascii="Times New Roman" w:hAnsi="Times New Roman" w:cs="Times New Roman"/>
        </w:rPr>
        <w:t xml:space="preserve"> </w:t>
      </w:r>
    </w:p>
    <w:p w:rsidR="00AF5269" w:rsidRPr="00EA63D3" w:rsidRDefault="00AF5269" w:rsidP="00731CE2">
      <w:pPr>
        <w:pStyle w:val="AralkYok"/>
        <w:jc w:val="both"/>
        <w:rPr>
          <w:rFonts w:ascii="Times New Roman" w:hAnsi="Times New Roman" w:cs="Times New Roman"/>
        </w:rPr>
      </w:pPr>
    </w:p>
    <w:p w:rsidR="00AF5269" w:rsidRPr="00EA63D3" w:rsidRDefault="00731CE2" w:rsidP="00731CE2">
      <w:pPr>
        <w:pStyle w:val="AralkYok"/>
        <w:jc w:val="both"/>
        <w:rPr>
          <w:rFonts w:ascii="Times New Roman" w:hAnsi="Times New Roman" w:cs="Times New Roman"/>
        </w:rPr>
      </w:pPr>
      <w:r>
        <w:rPr>
          <w:rFonts w:ascii="Times New Roman" w:hAnsi="Times New Roman" w:cs="Times New Roman"/>
        </w:rPr>
        <w:t xml:space="preserve">- </w:t>
      </w:r>
      <w:r w:rsidR="00AF5269" w:rsidRPr="00EA63D3">
        <w:rPr>
          <w:rFonts w:ascii="Times New Roman" w:hAnsi="Times New Roman" w:cs="Times New Roman"/>
        </w:rPr>
        <w:t>8/1 derece kademede bulunan bir personel 4. derece kadroya başvuruda bulunamaz</w:t>
      </w:r>
      <w:r>
        <w:rPr>
          <w:rFonts w:ascii="Times New Roman" w:hAnsi="Times New Roman" w:cs="Times New Roman"/>
        </w:rPr>
        <w:t>,</w:t>
      </w:r>
    </w:p>
    <w:p w:rsidR="00AF5269" w:rsidRPr="00EA63D3" w:rsidRDefault="00731CE2" w:rsidP="00731CE2">
      <w:pPr>
        <w:pStyle w:val="AralkYok"/>
        <w:jc w:val="both"/>
        <w:rPr>
          <w:rFonts w:ascii="Times New Roman" w:hAnsi="Times New Roman" w:cs="Times New Roman"/>
        </w:rPr>
      </w:pPr>
      <w:r>
        <w:rPr>
          <w:rFonts w:ascii="Times New Roman" w:hAnsi="Times New Roman" w:cs="Times New Roman"/>
        </w:rPr>
        <w:t xml:space="preserve">- </w:t>
      </w:r>
      <w:r w:rsidR="00AF5269" w:rsidRPr="00EA63D3">
        <w:rPr>
          <w:rFonts w:ascii="Times New Roman" w:hAnsi="Times New Roman" w:cs="Times New Roman"/>
        </w:rPr>
        <w:t>8/1 veya 7/1 derece kademede bulunan bir perso</w:t>
      </w:r>
      <w:r w:rsidR="00272B56" w:rsidRPr="00EA63D3">
        <w:rPr>
          <w:rFonts w:ascii="Times New Roman" w:hAnsi="Times New Roman" w:cs="Times New Roman"/>
        </w:rPr>
        <w:t>nel 3. derece kadroya başvuruda</w:t>
      </w:r>
      <w:r w:rsidR="00CE57BD" w:rsidRPr="00EA63D3">
        <w:rPr>
          <w:rFonts w:ascii="Times New Roman" w:hAnsi="Times New Roman" w:cs="Times New Roman"/>
        </w:rPr>
        <w:t xml:space="preserve"> </w:t>
      </w:r>
      <w:r w:rsidR="00AF5269" w:rsidRPr="00EA63D3">
        <w:rPr>
          <w:rFonts w:ascii="Times New Roman" w:hAnsi="Times New Roman" w:cs="Times New Roman"/>
        </w:rPr>
        <w:t>bulunamaz.</w:t>
      </w:r>
    </w:p>
    <w:p w:rsidR="00272B56" w:rsidRPr="00EA63D3" w:rsidRDefault="00272B56" w:rsidP="00731CE2">
      <w:pPr>
        <w:pStyle w:val="AralkYok"/>
        <w:jc w:val="both"/>
        <w:rPr>
          <w:rFonts w:ascii="Times New Roman" w:hAnsi="Times New Roman" w:cs="Times New Roman"/>
        </w:rPr>
      </w:pPr>
    </w:p>
    <w:p w:rsidR="00AF5269" w:rsidRPr="00EA63D3" w:rsidRDefault="00272B56" w:rsidP="00731CE2">
      <w:pPr>
        <w:pStyle w:val="AralkYok"/>
        <w:jc w:val="both"/>
        <w:rPr>
          <w:rFonts w:ascii="Times New Roman" w:hAnsi="Times New Roman" w:cs="Times New Roman"/>
        </w:rPr>
      </w:pPr>
      <w:r w:rsidRPr="00731CE2">
        <w:rPr>
          <w:rFonts w:ascii="Times New Roman" w:hAnsi="Times New Roman" w:cs="Times New Roman"/>
          <w:b/>
          <w:u w:val="single"/>
        </w:rPr>
        <w:t>İstisna</w:t>
      </w:r>
      <w:r w:rsidRPr="00EA63D3">
        <w:rPr>
          <w:rFonts w:ascii="Times New Roman" w:hAnsi="Times New Roman" w:cs="Times New Roman"/>
          <w:b/>
        </w:rPr>
        <w:t>:</w:t>
      </w:r>
      <w:r w:rsidRPr="00EA63D3">
        <w:rPr>
          <w:rFonts w:ascii="Times New Roman" w:hAnsi="Times New Roman" w:cs="Times New Roman"/>
        </w:rPr>
        <w:t xml:space="preserve"> 657 sayılı </w:t>
      </w:r>
      <w:proofErr w:type="gramStart"/>
      <w:r w:rsidRPr="00EA63D3">
        <w:rPr>
          <w:rFonts w:ascii="Times New Roman" w:hAnsi="Times New Roman" w:cs="Times New Roman"/>
        </w:rPr>
        <w:t>Devlet Memurları</w:t>
      </w:r>
      <w:r w:rsidR="00CB3F8A" w:rsidRPr="00EA63D3">
        <w:rPr>
          <w:rFonts w:ascii="Times New Roman" w:hAnsi="Times New Roman" w:cs="Times New Roman"/>
        </w:rPr>
        <w:t xml:space="preserve"> </w:t>
      </w:r>
      <w:r w:rsidRPr="00EA63D3">
        <w:rPr>
          <w:rFonts w:ascii="Times New Roman" w:hAnsi="Times New Roman" w:cs="Times New Roman"/>
        </w:rPr>
        <w:t>Kanununun</w:t>
      </w:r>
      <w:proofErr w:type="gramEnd"/>
      <w:r w:rsidRPr="00EA63D3">
        <w:rPr>
          <w:rFonts w:ascii="Times New Roman" w:hAnsi="Times New Roman" w:cs="Times New Roman"/>
        </w:rPr>
        <w:t xml:space="preserve"> 68 inci maddesinin (B) bendinde belirtilen hizmet süresi</w:t>
      </w:r>
      <w:r w:rsidR="001F5B81" w:rsidRPr="00EA63D3">
        <w:rPr>
          <w:rFonts w:ascii="Times New Roman" w:hAnsi="Times New Roman" w:cs="Times New Roman"/>
        </w:rPr>
        <w:t>;</w:t>
      </w:r>
    </w:p>
    <w:p w:rsidR="00272B56" w:rsidRPr="00EA63D3" w:rsidRDefault="00272B56" w:rsidP="00731CE2">
      <w:pPr>
        <w:pStyle w:val="AralkYok"/>
        <w:jc w:val="both"/>
        <w:rPr>
          <w:rFonts w:ascii="Times New Roman" w:hAnsi="Times New Roman" w:cs="Times New Roman"/>
        </w:rPr>
      </w:pPr>
    </w:p>
    <w:p w:rsidR="00272B56" w:rsidRPr="00EA63D3" w:rsidRDefault="00272B56" w:rsidP="00731CE2">
      <w:pPr>
        <w:pStyle w:val="AralkYok"/>
        <w:jc w:val="both"/>
        <w:rPr>
          <w:rFonts w:ascii="Times New Roman" w:hAnsi="Times New Roman" w:cs="Times New Roman"/>
        </w:rPr>
      </w:pPr>
      <w:r w:rsidRPr="00EA63D3">
        <w:rPr>
          <w:rFonts w:ascii="Times New Roman" w:hAnsi="Times New Roman" w:cs="Times New Roman"/>
          <w:b/>
        </w:rPr>
        <w:t xml:space="preserve">Örnek: </w:t>
      </w:r>
      <w:r w:rsidRPr="00EA63D3">
        <w:rPr>
          <w:rFonts w:ascii="Times New Roman" w:hAnsi="Times New Roman" w:cs="Times New Roman"/>
        </w:rPr>
        <w:t xml:space="preserve">Bilgisayar işletmeni kadrosunda 8/1 derece kademede ve 3 </w:t>
      </w:r>
      <w:r w:rsidR="00DE4DA7" w:rsidRPr="00EA63D3">
        <w:rPr>
          <w:rFonts w:ascii="Times New Roman" w:hAnsi="Times New Roman" w:cs="Times New Roman"/>
        </w:rPr>
        <w:t>yıllık kamu</w:t>
      </w:r>
      <w:r w:rsidRPr="00EA63D3">
        <w:rPr>
          <w:rFonts w:ascii="Times New Roman" w:hAnsi="Times New Roman" w:cs="Times New Roman"/>
        </w:rPr>
        <w:t xml:space="preserve"> hizmeti bulunan personelin özel sektörde geçen </w:t>
      </w:r>
      <w:r w:rsidR="00DE4DA7" w:rsidRPr="00EA63D3">
        <w:rPr>
          <w:rFonts w:ascii="Times New Roman" w:hAnsi="Times New Roman" w:cs="Times New Roman"/>
        </w:rPr>
        <w:t>sürenin toplam</w:t>
      </w:r>
      <w:r w:rsidRPr="00EA63D3">
        <w:rPr>
          <w:rFonts w:ascii="Times New Roman" w:hAnsi="Times New Roman" w:cs="Times New Roman"/>
        </w:rPr>
        <w:t xml:space="preserve"> 8 yıllık sürenin 4/3 olan 6 yıllık süresinin 657 sayılı </w:t>
      </w:r>
      <w:proofErr w:type="gramStart"/>
      <w:r w:rsidRPr="00EA63D3">
        <w:rPr>
          <w:rFonts w:ascii="Times New Roman" w:hAnsi="Times New Roman" w:cs="Times New Roman"/>
        </w:rPr>
        <w:t>Devlet Memurları Kanununun</w:t>
      </w:r>
      <w:proofErr w:type="gramEnd"/>
      <w:r w:rsidRPr="00EA63D3">
        <w:rPr>
          <w:rFonts w:ascii="Times New Roman" w:hAnsi="Times New Roman" w:cs="Times New Roman"/>
        </w:rPr>
        <w:t xml:space="preserve"> 68 inci maddesinin (B) bendinde belirtilen hizmet süresinde değerlendirildiğinden 3 derece</w:t>
      </w:r>
      <w:r w:rsidR="00A524E3" w:rsidRPr="00EA63D3">
        <w:rPr>
          <w:rFonts w:ascii="Times New Roman" w:hAnsi="Times New Roman" w:cs="Times New Roman"/>
        </w:rPr>
        <w:t xml:space="preserve"> </w:t>
      </w:r>
      <w:proofErr w:type="spellStart"/>
      <w:r w:rsidR="00A524E3" w:rsidRPr="00EA63D3">
        <w:rPr>
          <w:rFonts w:ascii="Times New Roman" w:hAnsi="Times New Roman" w:cs="Times New Roman"/>
        </w:rPr>
        <w:t>Ş</w:t>
      </w:r>
      <w:r w:rsidRPr="00EA63D3">
        <w:rPr>
          <w:rFonts w:ascii="Times New Roman" w:hAnsi="Times New Roman" w:cs="Times New Roman"/>
        </w:rPr>
        <w:t>şef</w:t>
      </w:r>
      <w:proofErr w:type="spellEnd"/>
      <w:r w:rsidRPr="00EA63D3">
        <w:rPr>
          <w:rFonts w:ascii="Times New Roman" w:hAnsi="Times New Roman" w:cs="Times New Roman"/>
        </w:rPr>
        <w:t xml:space="preserve"> kadrosuna ba</w:t>
      </w:r>
      <w:r w:rsidR="004B2679" w:rsidRPr="00EA63D3">
        <w:rPr>
          <w:rFonts w:ascii="Times New Roman" w:hAnsi="Times New Roman" w:cs="Times New Roman"/>
        </w:rPr>
        <w:t>şvuruda bulunabilecektir.</w:t>
      </w:r>
    </w:p>
    <w:p w:rsidR="006D1A37" w:rsidRPr="00EA63D3" w:rsidRDefault="006D1A37" w:rsidP="00731CE2">
      <w:pPr>
        <w:pStyle w:val="AralkYok"/>
        <w:jc w:val="both"/>
        <w:rPr>
          <w:rFonts w:ascii="Times New Roman" w:hAnsi="Times New Roman" w:cs="Times New Roman"/>
          <w:b/>
        </w:rPr>
      </w:pPr>
    </w:p>
    <w:p w:rsidR="00AF5269" w:rsidRPr="00EA63D3" w:rsidRDefault="006D1A37" w:rsidP="00731CE2">
      <w:pPr>
        <w:pStyle w:val="AralkYok"/>
        <w:jc w:val="both"/>
        <w:rPr>
          <w:rFonts w:ascii="Times New Roman" w:hAnsi="Times New Roman" w:cs="Times New Roman"/>
        </w:rPr>
      </w:pPr>
      <w:r w:rsidRPr="00EA63D3">
        <w:rPr>
          <w:rFonts w:ascii="Times New Roman" w:hAnsi="Times New Roman" w:cs="Times New Roman"/>
          <w:b/>
        </w:rPr>
        <w:t>3-</w:t>
      </w:r>
      <w:r w:rsidR="00AF5269" w:rsidRPr="00EA63D3">
        <w:rPr>
          <w:rFonts w:ascii="Times New Roman" w:hAnsi="Times New Roman" w:cs="Times New Roman"/>
        </w:rPr>
        <w:t>G</w:t>
      </w:r>
      <w:r w:rsidR="00755D58" w:rsidRPr="00EA63D3">
        <w:rPr>
          <w:rFonts w:ascii="Times New Roman" w:hAnsi="Times New Roman" w:cs="Times New Roman"/>
        </w:rPr>
        <w:t>örevde Yükselme ve U</w:t>
      </w:r>
      <w:r w:rsidR="00AF5269" w:rsidRPr="00EA63D3">
        <w:rPr>
          <w:rFonts w:ascii="Times New Roman" w:hAnsi="Times New Roman" w:cs="Times New Roman"/>
        </w:rPr>
        <w:t xml:space="preserve">nvan Değişikliği yazılı sınavında (100) yüz puan üzerinden (60) altmış puan alanlar başarılı sayılır </w:t>
      </w:r>
      <w:r w:rsidR="00755D58" w:rsidRPr="00EA63D3">
        <w:rPr>
          <w:rFonts w:ascii="Times New Roman" w:hAnsi="Times New Roman" w:cs="Times New Roman"/>
        </w:rPr>
        <w:t>Sözlü s</w:t>
      </w:r>
      <w:r w:rsidR="00AF5269" w:rsidRPr="00EA63D3">
        <w:rPr>
          <w:rFonts w:ascii="Times New Roman" w:hAnsi="Times New Roman" w:cs="Times New Roman"/>
        </w:rPr>
        <w:t>ınavda (100) yüz puan üzerinden (70) yetmiş puan alanlar başarılı sayılır.</w:t>
      </w:r>
      <w:r w:rsidR="00755D58" w:rsidRPr="00EA63D3">
        <w:rPr>
          <w:rFonts w:ascii="Times New Roman" w:hAnsi="Times New Roman" w:cs="Times New Roman"/>
        </w:rPr>
        <w:t xml:space="preserve"> </w:t>
      </w:r>
    </w:p>
    <w:p w:rsidR="0086765A" w:rsidRPr="00EA63D3" w:rsidRDefault="0086765A" w:rsidP="00731CE2">
      <w:pPr>
        <w:pStyle w:val="AralkYok"/>
        <w:jc w:val="both"/>
        <w:rPr>
          <w:rFonts w:ascii="Times New Roman" w:hAnsi="Times New Roman" w:cs="Times New Roman"/>
          <w:b/>
        </w:rPr>
      </w:pPr>
    </w:p>
    <w:p w:rsidR="004711A8" w:rsidRPr="00EA63D3" w:rsidRDefault="004711A8" w:rsidP="00731CE2">
      <w:pPr>
        <w:pStyle w:val="AralkYok"/>
        <w:jc w:val="both"/>
        <w:rPr>
          <w:rFonts w:ascii="Times New Roman" w:hAnsi="Times New Roman" w:cs="Times New Roman"/>
          <w:b/>
        </w:rPr>
      </w:pPr>
    </w:p>
    <w:p w:rsidR="004711A8" w:rsidRPr="00EA63D3" w:rsidRDefault="004711A8" w:rsidP="00731CE2">
      <w:pPr>
        <w:pStyle w:val="AralkYok"/>
        <w:jc w:val="both"/>
        <w:rPr>
          <w:rFonts w:ascii="Times New Roman" w:hAnsi="Times New Roman" w:cs="Times New Roman"/>
          <w:b/>
        </w:rPr>
      </w:pPr>
    </w:p>
    <w:p w:rsidR="00755D58" w:rsidRPr="00731CE2" w:rsidRDefault="00755D58" w:rsidP="00731CE2">
      <w:pPr>
        <w:pStyle w:val="AralkYok"/>
        <w:jc w:val="both"/>
        <w:rPr>
          <w:rFonts w:ascii="Times New Roman" w:hAnsi="Times New Roman" w:cs="Times New Roman"/>
          <w:b/>
          <w:u w:val="single"/>
        </w:rPr>
      </w:pPr>
      <w:r w:rsidRPr="00731CE2">
        <w:rPr>
          <w:rFonts w:ascii="Times New Roman" w:hAnsi="Times New Roman" w:cs="Times New Roman"/>
          <w:b/>
          <w:u w:val="single"/>
        </w:rPr>
        <w:lastRenderedPageBreak/>
        <w:t>Örnek:</w:t>
      </w:r>
    </w:p>
    <w:p w:rsidR="00AF5269" w:rsidRPr="00EA63D3" w:rsidRDefault="00AF5269" w:rsidP="00731CE2">
      <w:pPr>
        <w:pStyle w:val="AralkYok"/>
        <w:jc w:val="both"/>
        <w:rPr>
          <w:rFonts w:ascii="Times New Roman" w:hAnsi="Times New Roman" w:cs="Times New Roman"/>
          <w:u w:val="single"/>
        </w:rPr>
      </w:pPr>
      <w:r w:rsidRPr="00EA63D3">
        <w:rPr>
          <w:rFonts w:ascii="Times New Roman" w:hAnsi="Times New Roman" w:cs="Times New Roman"/>
          <w:u w:val="single"/>
        </w:rPr>
        <w:t xml:space="preserve">Görevde Yükselme </w:t>
      </w:r>
      <w:r w:rsidR="00731CE2">
        <w:rPr>
          <w:rFonts w:ascii="Times New Roman" w:hAnsi="Times New Roman" w:cs="Times New Roman"/>
          <w:u w:val="single"/>
        </w:rPr>
        <w:t xml:space="preserve">ve </w:t>
      </w:r>
      <w:r w:rsidR="001F5B81" w:rsidRPr="00EA63D3">
        <w:rPr>
          <w:rFonts w:ascii="Times New Roman" w:hAnsi="Times New Roman" w:cs="Times New Roman"/>
          <w:u w:val="single"/>
        </w:rPr>
        <w:t xml:space="preserve">Unvan Değişikliği </w:t>
      </w:r>
      <w:r w:rsidRPr="00EA63D3">
        <w:rPr>
          <w:rFonts w:ascii="Times New Roman" w:hAnsi="Times New Roman" w:cs="Times New Roman"/>
          <w:u w:val="single"/>
        </w:rPr>
        <w:t>Sınavında</w:t>
      </w:r>
      <w:r w:rsidR="00755D58" w:rsidRPr="00EA63D3">
        <w:rPr>
          <w:rFonts w:ascii="Times New Roman" w:hAnsi="Times New Roman" w:cs="Times New Roman"/>
          <w:u w:val="single"/>
        </w:rPr>
        <w:t xml:space="preserve"> </w:t>
      </w:r>
    </w:p>
    <w:p w:rsidR="00755D58" w:rsidRPr="00EA63D3" w:rsidRDefault="00755D58" w:rsidP="00731CE2">
      <w:pPr>
        <w:pStyle w:val="AralkYok"/>
        <w:jc w:val="both"/>
        <w:rPr>
          <w:rFonts w:ascii="Times New Roman" w:hAnsi="Times New Roman" w:cs="Times New Roman"/>
        </w:rPr>
      </w:pPr>
      <w:r w:rsidRPr="00EA63D3">
        <w:rPr>
          <w:rFonts w:ascii="Times New Roman" w:hAnsi="Times New Roman" w:cs="Times New Roman"/>
        </w:rPr>
        <w:t>Yazılı Sınav Puanı: 60</w:t>
      </w:r>
    </w:p>
    <w:p w:rsidR="00755D58" w:rsidRPr="00EA63D3" w:rsidRDefault="00755D58" w:rsidP="00731CE2">
      <w:pPr>
        <w:pStyle w:val="AralkYok"/>
        <w:jc w:val="both"/>
        <w:rPr>
          <w:rFonts w:ascii="Times New Roman" w:hAnsi="Times New Roman" w:cs="Times New Roman"/>
        </w:rPr>
      </w:pPr>
      <w:r w:rsidRPr="00EA63D3">
        <w:rPr>
          <w:rFonts w:ascii="Times New Roman" w:hAnsi="Times New Roman" w:cs="Times New Roman"/>
        </w:rPr>
        <w:t>Sözlü Sınav Puanı: 70</w:t>
      </w:r>
    </w:p>
    <w:p w:rsidR="006D1A37" w:rsidRPr="00EA63D3" w:rsidRDefault="00755D58" w:rsidP="00731CE2">
      <w:pPr>
        <w:pStyle w:val="AralkYok"/>
        <w:jc w:val="both"/>
        <w:rPr>
          <w:rFonts w:ascii="Times New Roman" w:hAnsi="Times New Roman" w:cs="Times New Roman"/>
        </w:rPr>
      </w:pPr>
      <w:r w:rsidRPr="00EA63D3">
        <w:rPr>
          <w:rFonts w:ascii="Times New Roman" w:hAnsi="Times New Roman" w:cs="Times New Roman"/>
        </w:rPr>
        <w:t>Aritmetik Ortalama: 65 başarılı sayılır.</w:t>
      </w:r>
    </w:p>
    <w:p w:rsidR="00755D58" w:rsidRPr="00EA63D3" w:rsidRDefault="00755D58" w:rsidP="00731CE2">
      <w:pPr>
        <w:pStyle w:val="AralkYok"/>
        <w:jc w:val="both"/>
        <w:rPr>
          <w:rFonts w:ascii="Times New Roman" w:hAnsi="Times New Roman" w:cs="Times New Roman"/>
        </w:rPr>
      </w:pPr>
    </w:p>
    <w:p w:rsidR="00AA17FE" w:rsidRPr="00EA63D3" w:rsidRDefault="00AA17FE" w:rsidP="00731CE2">
      <w:pPr>
        <w:pStyle w:val="AralkYok"/>
        <w:jc w:val="both"/>
        <w:rPr>
          <w:rFonts w:ascii="Times New Roman" w:hAnsi="Times New Roman" w:cs="Times New Roman"/>
        </w:rPr>
      </w:pPr>
      <w:r w:rsidRPr="00EA63D3">
        <w:rPr>
          <w:rFonts w:ascii="Times New Roman" w:hAnsi="Times New Roman" w:cs="Times New Roman"/>
        </w:rPr>
        <w:t xml:space="preserve">-Sözlü sınavda (70) yetmiş puanın altında alanlar yazılı sınavda 100 puan alsa dahi başarısız sayılır. </w:t>
      </w:r>
    </w:p>
    <w:p w:rsidR="00044D1A" w:rsidRPr="00EA63D3" w:rsidRDefault="00044D1A" w:rsidP="00731CE2">
      <w:pPr>
        <w:pStyle w:val="AralkYok"/>
        <w:jc w:val="both"/>
        <w:rPr>
          <w:rFonts w:ascii="Times New Roman" w:hAnsi="Times New Roman" w:cs="Times New Roman"/>
        </w:rPr>
      </w:pPr>
    </w:p>
    <w:p w:rsidR="00AA17FE" w:rsidRPr="00731CE2" w:rsidRDefault="00AA17FE" w:rsidP="00731CE2">
      <w:pPr>
        <w:pStyle w:val="AralkYok"/>
        <w:jc w:val="both"/>
        <w:rPr>
          <w:rFonts w:ascii="Times New Roman" w:hAnsi="Times New Roman" w:cs="Times New Roman"/>
          <w:b/>
          <w:u w:val="single"/>
        </w:rPr>
      </w:pPr>
      <w:r w:rsidRPr="00731CE2">
        <w:rPr>
          <w:rFonts w:ascii="Times New Roman" w:hAnsi="Times New Roman" w:cs="Times New Roman"/>
          <w:b/>
          <w:u w:val="single"/>
        </w:rPr>
        <w:t>Örnek:</w:t>
      </w:r>
    </w:p>
    <w:p w:rsidR="00AA17FE" w:rsidRPr="00EA63D3" w:rsidRDefault="00AA17FE" w:rsidP="00731CE2">
      <w:pPr>
        <w:pStyle w:val="AralkYok"/>
        <w:jc w:val="both"/>
        <w:rPr>
          <w:rFonts w:ascii="Times New Roman" w:hAnsi="Times New Roman" w:cs="Times New Roman"/>
        </w:rPr>
      </w:pPr>
      <w:r w:rsidRPr="00EA63D3">
        <w:rPr>
          <w:rFonts w:ascii="Times New Roman" w:hAnsi="Times New Roman" w:cs="Times New Roman"/>
        </w:rPr>
        <w:t>Yazılı Sınav Puanı:100</w:t>
      </w:r>
    </w:p>
    <w:p w:rsidR="00AA17FE" w:rsidRPr="00EA63D3" w:rsidRDefault="00AA17FE" w:rsidP="00731CE2">
      <w:pPr>
        <w:pStyle w:val="AralkYok"/>
        <w:jc w:val="both"/>
        <w:rPr>
          <w:rFonts w:ascii="Times New Roman" w:hAnsi="Times New Roman" w:cs="Times New Roman"/>
        </w:rPr>
      </w:pPr>
      <w:r w:rsidRPr="00EA63D3">
        <w:rPr>
          <w:rFonts w:ascii="Times New Roman" w:hAnsi="Times New Roman" w:cs="Times New Roman"/>
        </w:rPr>
        <w:t>Sözlü Sınav Puanı:60</w:t>
      </w:r>
    </w:p>
    <w:p w:rsidR="00541D6A" w:rsidRPr="00EA63D3" w:rsidRDefault="00AA17FE" w:rsidP="00731CE2">
      <w:pPr>
        <w:pStyle w:val="AralkYok"/>
        <w:jc w:val="both"/>
        <w:rPr>
          <w:rFonts w:ascii="Times New Roman" w:hAnsi="Times New Roman" w:cs="Times New Roman"/>
        </w:rPr>
      </w:pPr>
      <w:r w:rsidRPr="00EA63D3">
        <w:rPr>
          <w:rFonts w:ascii="Times New Roman" w:hAnsi="Times New Roman" w:cs="Times New Roman"/>
        </w:rPr>
        <w:t>Aritmetik Ortalama</w:t>
      </w:r>
      <w:r w:rsidR="002701B3" w:rsidRPr="00EA63D3">
        <w:rPr>
          <w:rFonts w:ascii="Times New Roman" w:hAnsi="Times New Roman" w:cs="Times New Roman"/>
        </w:rPr>
        <w:t>:80</w:t>
      </w:r>
      <w:r w:rsidRPr="00EA63D3">
        <w:rPr>
          <w:rFonts w:ascii="Times New Roman" w:hAnsi="Times New Roman" w:cs="Times New Roman"/>
        </w:rPr>
        <w:t xml:space="preserve"> başarısız sayılır.</w:t>
      </w:r>
    </w:p>
    <w:p w:rsidR="003E7B2A" w:rsidRPr="00EA63D3" w:rsidRDefault="003E7B2A" w:rsidP="00731CE2">
      <w:pPr>
        <w:pStyle w:val="AralkYok"/>
        <w:jc w:val="both"/>
        <w:rPr>
          <w:rFonts w:ascii="Times New Roman" w:hAnsi="Times New Roman" w:cs="Times New Roman"/>
        </w:rPr>
      </w:pPr>
    </w:p>
    <w:p w:rsidR="003E7B2A" w:rsidRPr="00EA63D3" w:rsidRDefault="003E7B2A" w:rsidP="00731CE2">
      <w:pPr>
        <w:pStyle w:val="AralkYok"/>
        <w:jc w:val="both"/>
        <w:rPr>
          <w:rFonts w:ascii="Times New Roman" w:hAnsi="Times New Roman" w:cs="Times New Roman"/>
        </w:rPr>
      </w:pPr>
    </w:p>
    <w:sectPr w:rsidR="003E7B2A" w:rsidRPr="00EA63D3" w:rsidSect="00731CE2">
      <w:pgSz w:w="11906" w:h="16838"/>
      <w:pgMar w:top="28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CB0" w:rsidRDefault="00544CB0" w:rsidP="000054A4">
      <w:r>
        <w:separator/>
      </w:r>
    </w:p>
  </w:endnote>
  <w:endnote w:type="continuationSeparator" w:id="0">
    <w:p w:rsidR="00544CB0" w:rsidRDefault="00544CB0" w:rsidP="0000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CB0" w:rsidRDefault="00544CB0" w:rsidP="000054A4">
      <w:r>
        <w:separator/>
      </w:r>
    </w:p>
  </w:footnote>
  <w:footnote w:type="continuationSeparator" w:id="0">
    <w:p w:rsidR="00544CB0" w:rsidRDefault="00544CB0" w:rsidP="0000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48"/>
    <w:multiLevelType w:val="hybridMultilevel"/>
    <w:tmpl w:val="E410C1D6"/>
    <w:lvl w:ilvl="0" w:tplc="FC2248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4AC6F20"/>
    <w:multiLevelType w:val="hybridMultilevel"/>
    <w:tmpl w:val="CA2ECC88"/>
    <w:lvl w:ilvl="0" w:tplc="352E71A4">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DA5390"/>
    <w:multiLevelType w:val="hybridMultilevel"/>
    <w:tmpl w:val="846A52FE"/>
    <w:lvl w:ilvl="0" w:tplc="0E26409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D550C0"/>
    <w:multiLevelType w:val="hybridMultilevel"/>
    <w:tmpl w:val="D7B27A98"/>
    <w:lvl w:ilvl="0" w:tplc="881867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C00B77"/>
    <w:multiLevelType w:val="hybridMultilevel"/>
    <w:tmpl w:val="B7722A12"/>
    <w:lvl w:ilvl="0" w:tplc="F5A2F132">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5" w15:restartNumberingAfterBreak="0">
    <w:nsid w:val="160A41ED"/>
    <w:multiLevelType w:val="hybridMultilevel"/>
    <w:tmpl w:val="234209F2"/>
    <w:lvl w:ilvl="0" w:tplc="D1D2EB8A">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D26F1D"/>
    <w:multiLevelType w:val="hybridMultilevel"/>
    <w:tmpl w:val="994C9BC0"/>
    <w:lvl w:ilvl="0" w:tplc="134A39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8A1E3A"/>
    <w:multiLevelType w:val="hybridMultilevel"/>
    <w:tmpl w:val="4D68EED2"/>
    <w:lvl w:ilvl="0" w:tplc="126299D0">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D75B9F"/>
    <w:multiLevelType w:val="hybridMultilevel"/>
    <w:tmpl w:val="9B1C185E"/>
    <w:lvl w:ilvl="0" w:tplc="EF5C3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4C417C"/>
    <w:multiLevelType w:val="hybridMultilevel"/>
    <w:tmpl w:val="8C9A62C0"/>
    <w:lvl w:ilvl="0" w:tplc="7D6879E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12E538B"/>
    <w:multiLevelType w:val="hybridMultilevel"/>
    <w:tmpl w:val="80861036"/>
    <w:lvl w:ilvl="0" w:tplc="19A40A7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15:restartNumberingAfterBreak="0">
    <w:nsid w:val="425E6377"/>
    <w:multiLevelType w:val="hybridMultilevel"/>
    <w:tmpl w:val="69BA8834"/>
    <w:lvl w:ilvl="0" w:tplc="CA1AFC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8F0515"/>
    <w:multiLevelType w:val="hybridMultilevel"/>
    <w:tmpl w:val="4322E6A2"/>
    <w:lvl w:ilvl="0" w:tplc="568A437E">
      <w:start w:val="1"/>
      <w:numFmt w:val="low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3476C05"/>
    <w:multiLevelType w:val="hybridMultilevel"/>
    <w:tmpl w:val="6F6022AE"/>
    <w:lvl w:ilvl="0" w:tplc="DA709D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4026571"/>
    <w:multiLevelType w:val="hybridMultilevel"/>
    <w:tmpl w:val="7DD01D32"/>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844F98"/>
    <w:multiLevelType w:val="hybridMultilevel"/>
    <w:tmpl w:val="116836B8"/>
    <w:lvl w:ilvl="0" w:tplc="C5E4577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74B6835"/>
    <w:multiLevelType w:val="hybridMultilevel"/>
    <w:tmpl w:val="2D44F4BE"/>
    <w:lvl w:ilvl="0" w:tplc="BC90687E">
      <w:start w:val="1"/>
      <w:numFmt w:val="decimal"/>
      <w:lvlText w:val="%1)"/>
      <w:lvlJc w:val="left"/>
      <w:pPr>
        <w:ind w:left="1233" w:hanging="360"/>
      </w:pPr>
      <w:rPr>
        <w:rFonts w:eastAsia="Calibri" w:hint="default"/>
      </w:rPr>
    </w:lvl>
    <w:lvl w:ilvl="1" w:tplc="041F0019" w:tentative="1">
      <w:start w:val="1"/>
      <w:numFmt w:val="lowerLetter"/>
      <w:lvlText w:val="%2."/>
      <w:lvlJc w:val="left"/>
      <w:pPr>
        <w:ind w:left="1953" w:hanging="360"/>
      </w:pPr>
    </w:lvl>
    <w:lvl w:ilvl="2" w:tplc="041F001B" w:tentative="1">
      <w:start w:val="1"/>
      <w:numFmt w:val="lowerRoman"/>
      <w:lvlText w:val="%3."/>
      <w:lvlJc w:val="right"/>
      <w:pPr>
        <w:ind w:left="2673" w:hanging="180"/>
      </w:pPr>
    </w:lvl>
    <w:lvl w:ilvl="3" w:tplc="041F000F" w:tentative="1">
      <w:start w:val="1"/>
      <w:numFmt w:val="decimal"/>
      <w:lvlText w:val="%4."/>
      <w:lvlJc w:val="left"/>
      <w:pPr>
        <w:ind w:left="3393" w:hanging="360"/>
      </w:pPr>
    </w:lvl>
    <w:lvl w:ilvl="4" w:tplc="041F0019" w:tentative="1">
      <w:start w:val="1"/>
      <w:numFmt w:val="lowerLetter"/>
      <w:lvlText w:val="%5."/>
      <w:lvlJc w:val="left"/>
      <w:pPr>
        <w:ind w:left="4113" w:hanging="360"/>
      </w:pPr>
    </w:lvl>
    <w:lvl w:ilvl="5" w:tplc="041F001B" w:tentative="1">
      <w:start w:val="1"/>
      <w:numFmt w:val="lowerRoman"/>
      <w:lvlText w:val="%6."/>
      <w:lvlJc w:val="right"/>
      <w:pPr>
        <w:ind w:left="4833" w:hanging="180"/>
      </w:pPr>
    </w:lvl>
    <w:lvl w:ilvl="6" w:tplc="041F000F" w:tentative="1">
      <w:start w:val="1"/>
      <w:numFmt w:val="decimal"/>
      <w:lvlText w:val="%7."/>
      <w:lvlJc w:val="left"/>
      <w:pPr>
        <w:ind w:left="5553" w:hanging="360"/>
      </w:pPr>
    </w:lvl>
    <w:lvl w:ilvl="7" w:tplc="041F0019" w:tentative="1">
      <w:start w:val="1"/>
      <w:numFmt w:val="lowerLetter"/>
      <w:lvlText w:val="%8."/>
      <w:lvlJc w:val="left"/>
      <w:pPr>
        <w:ind w:left="6273" w:hanging="360"/>
      </w:pPr>
    </w:lvl>
    <w:lvl w:ilvl="8" w:tplc="041F001B" w:tentative="1">
      <w:start w:val="1"/>
      <w:numFmt w:val="lowerRoman"/>
      <w:lvlText w:val="%9."/>
      <w:lvlJc w:val="right"/>
      <w:pPr>
        <w:ind w:left="6993" w:hanging="180"/>
      </w:pPr>
    </w:lvl>
  </w:abstractNum>
  <w:abstractNum w:abstractNumId="17" w15:restartNumberingAfterBreak="0">
    <w:nsid w:val="78A63C99"/>
    <w:multiLevelType w:val="hybridMultilevel"/>
    <w:tmpl w:val="080AC570"/>
    <w:lvl w:ilvl="0" w:tplc="720A58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5"/>
  </w:num>
  <w:num w:numId="6">
    <w:abstractNumId w:val="17"/>
  </w:num>
  <w:num w:numId="7">
    <w:abstractNumId w:val="11"/>
  </w:num>
  <w:num w:numId="8">
    <w:abstractNumId w:val="0"/>
  </w:num>
  <w:num w:numId="9">
    <w:abstractNumId w:val="7"/>
  </w:num>
  <w:num w:numId="10">
    <w:abstractNumId w:val="13"/>
  </w:num>
  <w:num w:numId="11">
    <w:abstractNumId w:val="9"/>
  </w:num>
  <w:num w:numId="12">
    <w:abstractNumId w:val="15"/>
  </w:num>
  <w:num w:numId="13">
    <w:abstractNumId w:val="2"/>
  </w:num>
  <w:num w:numId="14">
    <w:abstractNumId w:val="14"/>
  </w:num>
  <w:num w:numId="15">
    <w:abstractNumId w:val="1"/>
  </w:num>
  <w:num w:numId="16">
    <w:abstractNumId w:val="1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18"/>
    <w:rsid w:val="0000353E"/>
    <w:rsid w:val="000054A4"/>
    <w:rsid w:val="00044D1A"/>
    <w:rsid w:val="0005419F"/>
    <w:rsid w:val="000820B7"/>
    <w:rsid w:val="00090386"/>
    <w:rsid w:val="000A4D7E"/>
    <w:rsid w:val="000D6717"/>
    <w:rsid w:val="000E722F"/>
    <w:rsid w:val="001D2722"/>
    <w:rsid w:val="001E130A"/>
    <w:rsid w:val="001E6605"/>
    <w:rsid w:val="001F5B81"/>
    <w:rsid w:val="001F7125"/>
    <w:rsid w:val="00237DCE"/>
    <w:rsid w:val="002410E1"/>
    <w:rsid w:val="00246671"/>
    <w:rsid w:val="0025651E"/>
    <w:rsid w:val="00267BBE"/>
    <w:rsid w:val="002701B3"/>
    <w:rsid w:val="00272B56"/>
    <w:rsid w:val="0029110E"/>
    <w:rsid w:val="002A3813"/>
    <w:rsid w:val="002C23D3"/>
    <w:rsid w:val="002E5FA1"/>
    <w:rsid w:val="003051A4"/>
    <w:rsid w:val="00312C3A"/>
    <w:rsid w:val="00322FBE"/>
    <w:rsid w:val="00334E3D"/>
    <w:rsid w:val="003364AB"/>
    <w:rsid w:val="0036108D"/>
    <w:rsid w:val="003649F5"/>
    <w:rsid w:val="003A474D"/>
    <w:rsid w:val="003E1CAF"/>
    <w:rsid w:val="003E7B2A"/>
    <w:rsid w:val="003F3F35"/>
    <w:rsid w:val="004054C0"/>
    <w:rsid w:val="00405B23"/>
    <w:rsid w:val="00412DC4"/>
    <w:rsid w:val="004137A5"/>
    <w:rsid w:val="00413A18"/>
    <w:rsid w:val="004152D5"/>
    <w:rsid w:val="00467211"/>
    <w:rsid w:val="004711A8"/>
    <w:rsid w:val="00472D05"/>
    <w:rsid w:val="00477154"/>
    <w:rsid w:val="00487566"/>
    <w:rsid w:val="00487CEE"/>
    <w:rsid w:val="00491793"/>
    <w:rsid w:val="004A5E58"/>
    <w:rsid w:val="004B2441"/>
    <w:rsid w:val="004B2679"/>
    <w:rsid w:val="004E505E"/>
    <w:rsid w:val="004F4256"/>
    <w:rsid w:val="005007D7"/>
    <w:rsid w:val="005043C0"/>
    <w:rsid w:val="005105B8"/>
    <w:rsid w:val="00510A6E"/>
    <w:rsid w:val="0051272C"/>
    <w:rsid w:val="00515BF5"/>
    <w:rsid w:val="00541D6A"/>
    <w:rsid w:val="00544CB0"/>
    <w:rsid w:val="00562632"/>
    <w:rsid w:val="00565288"/>
    <w:rsid w:val="00573477"/>
    <w:rsid w:val="00594C23"/>
    <w:rsid w:val="005D0EFC"/>
    <w:rsid w:val="005F476C"/>
    <w:rsid w:val="005F6FB1"/>
    <w:rsid w:val="0060064C"/>
    <w:rsid w:val="00611550"/>
    <w:rsid w:val="00636BAB"/>
    <w:rsid w:val="0064479A"/>
    <w:rsid w:val="00655042"/>
    <w:rsid w:val="00661E91"/>
    <w:rsid w:val="00676E23"/>
    <w:rsid w:val="00676F68"/>
    <w:rsid w:val="006B0347"/>
    <w:rsid w:val="006D1A37"/>
    <w:rsid w:val="006D7B63"/>
    <w:rsid w:val="006F1716"/>
    <w:rsid w:val="00703720"/>
    <w:rsid w:val="00716DF6"/>
    <w:rsid w:val="00731CE2"/>
    <w:rsid w:val="00744956"/>
    <w:rsid w:val="00751B0D"/>
    <w:rsid w:val="00755D58"/>
    <w:rsid w:val="00761FCC"/>
    <w:rsid w:val="00796CAA"/>
    <w:rsid w:val="007C27AD"/>
    <w:rsid w:val="007C34F7"/>
    <w:rsid w:val="007D2D9E"/>
    <w:rsid w:val="007F53CF"/>
    <w:rsid w:val="0086765A"/>
    <w:rsid w:val="00885CC8"/>
    <w:rsid w:val="008965AE"/>
    <w:rsid w:val="008E1C66"/>
    <w:rsid w:val="009140BC"/>
    <w:rsid w:val="009649E5"/>
    <w:rsid w:val="0097212A"/>
    <w:rsid w:val="009A3DF7"/>
    <w:rsid w:val="009F3F5E"/>
    <w:rsid w:val="00A01473"/>
    <w:rsid w:val="00A13E08"/>
    <w:rsid w:val="00A37342"/>
    <w:rsid w:val="00A524E3"/>
    <w:rsid w:val="00A57CCA"/>
    <w:rsid w:val="00A60B28"/>
    <w:rsid w:val="00A7171D"/>
    <w:rsid w:val="00A728E5"/>
    <w:rsid w:val="00A83867"/>
    <w:rsid w:val="00A86B31"/>
    <w:rsid w:val="00AA17FE"/>
    <w:rsid w:val="00AC348A"/>
    <w:rsid w:val="00AC71DF"/>
    <w:rsid w:val="00AE29F7"/>
    <w:rsid w:val="00AE54FC"/>
    <w:rsid w:val="00AE5810"/>
    <w:rsid w:val="00AF5269"/>
    <w:rsid w:val="00B018EC"/>
    <w:rsid w:val="00B33033"/>
    <w:rsid w:val="00B35220"/>
    <w:rsid w:val="00B71FA3"/>
    <w:rsid w:val="00B8535D"/>
    <w:rsid w:val="00BA7028"/>
    <w:rsid w:val="00BF6C4D"/>
    <w:rsid w:val="00C537F4"/>
    <w:rsid w:val="00C61BA7"/>
    <w:rsid w:val="00CB3F8A"/>
    <w:rsid w:val="00CC26D7"/>
    <w:rsid w:val="00CD299C"/>
    <w:rsid w:val="00CD6B2F"/>
    <w:rsid w:val="00CE0D84"/>
    <w:rsid w:val="00CE57BD"/>
    <w:rsid w:val="00D16DCE"/>
    <w:rsid w:val="00D238EE"/>
    <w:rsid w:val="00DA1966"/>
    <w:rsid w:val="00DE3DD3"/>
    <w:rsid w:val="00DE4DA7"/>
    <w:rsid w:val="00DE5D87"/>
    <w:rsid w:val="00E37B2F"/>
    <w:rsid w:val="00E44737"/>
    <w:rsid w:val="00E456B7"/>
    <w:rsid w:val="00E55D1B"/>
    <w:rsid w:val="00EA63D3"/>
    <w:rsid w:val="00EC596F"/>
    <w:rsid w:val="00F07049"/>
    <w:rsid w:val="00F104A3"/>
    <w:rsid w:val="00F16049"/>
    <w:rsid w:val="00F317E3"/>
    <w:rsid w:val="00F37F4C"/>
    <w:rsid w:val="00F42C52"/>
    <w:rsid w:val="00F65A1E"/>
    <w:rsid w:val="00FA6CD2"/>
    <w:rsid w:val="00FB6618"/>
    <w:rsid w:val="00FC6D0D"/>
    <w:rsid w:val="00FD38D2"/>
    <w:rsid w:val="00FD574A"/>
    <w:rsid w:val="00FF6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21893"/>
  <w15:docId w15:val="{41D1781E-254E-4F8A-A177-8744B0B9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566"/>
    <w:pPr>
      <w:spacing w:after="0" w:line="240" w:lineRule="auto"/>
    </w:pPr>
    <w:rPr>
      <w:rFonts w:ascii="Times New Roman" w:eastAsia="Calibri" w:hAnsi="Times New Roman" w:cs="Times New Roman"/>
      <w:sz w:val="24"/>
      <w:szCs w:val="24"/>
      <w:lang w:eastAsia="tr-TR"/>
    </w:rPr>
  </w:style>
  <w:style w:type="paragraph" w:styleId="Balk2">
    <w:name w:val="heading 2"/>
    <w:basedOn w:val="Normal"/>
    <w:next w:val="Normal"/>
    <w:link w:val="Balk2Char"/>
    <w:uiPriority w:val="9"/>
    <w:unhideWhenUsed/>
    <w:qFormat/>
    <w:rsid w:val="00E456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8EE"/>
    <w:pPr>
      <w:spacing w:after="0" w:line="240" w:lineRule="auto"/>
    </w:pPr>
  </w:style>
  <w:style w:type="paragraph" w:styleId="ListeParagraf">
    <w:name w:val="List Paragraph"/>
    <w:basedOn w:val="Normal"/>
    <w:uiPriority w:val="34"/>
    <w:qFormat/>
    <w:rsid w:val="0005419F"/>
    <w:pPr>
      <w:ind w:left="720"/>
      <w:contextualSpacing/>
    </w:pPr>
  </w:style>
  <w:style w:type="table" w:styleId="TabloKlavuzu">
    <w:name w:val="Table Grid"/>
    <w:basedOn w:val="NormalTablo"/>
    <w:uiPriority w:val="59"/>
    <w:rsid w:val="0056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5288"/>
    <w:rPr>
      <w:rFonts w:ascii="Tahoma" w:hAnsi="Tahoma" w:cs="Tahoma"/>
      <w:sz w:val="16"/>
      <w:szCs w:val="16"/>
    </w:rPr>
  </w:style>
  <w:style w:type="character" w:customStyle="1" w:styleId="BalonMetniChar">
    <w:name w:val="Balon Metni Char"/>
    <w:basedOn w:val="VarsaylanParagrafYazTipi"/>
    <w:link w:val="BalonMetni"/>
    <w:uiPriority w:val="99"/>
    <w:semiHidden/>
    <w:rsid w:val="00565288"/>
    <w:rPr>
      <w:rFonts w:ascii="Tahoma" w:eastAsia="Calibri" w:hAnsi="Tahoma" w:cs="Tahoma"/>
      <w:sz w:val="16"/>
      <w:szCs w:val="16"/>
      <w:lang w:eastAsia="tr-TR"/>
    </w:rPr>
  </w:style>
  <w:style w:type="character" w:customStyle="1" w:styleId="apple-converted-space">
    <w:name w:val="apple-converted-space"/>
    <w:basedOn w:val="VarsaylanParagrafYazTipi"/>
    <w:rsid w:val="00A01473"/>
  </w:style>
  <w:style w:type="character" w:styleId="Gl">
    <w:name w:val="Strong"/>
    <w:basedOn w:val="VarsaylanParagrafYazTipi"/>
    <w:uiPriority w:val="22"/>
    <w:qFormat/>
    <w:rsid w:val="000054A4"/>
    <w:rPr>
      <w:b/>
      <w:bCs/>
    </w:rPr>
  </w:style>
  <w:style w:type="paragraph" w:styleId="stBilgi">
    <w:name w:val="header"/>
    <w:basedOn w:val="Normal"/>
    <w:link w:val="stBilgiChar"/>
    <w:uiPriority w:val="99"/>
    <w:unhideWhenUsed/>
    <w:rsid w:val="000054A4"/>
    <w:pPr>
      <w:tabs>
        <w:tab w:val="center" w:pos="4536"/>
        <w:tab w:val="right" w:pos="9072"/>
      </w:tabs>
    </w:pPr>
  </w:style>
  <w:style w:type="character" w:customStyle="1" w:styleId="stBilgiChar">
    <w:name w:val="Üst Bilgi Char"/>
    <w:basedOn w:val="VarsaylanParagrafYazTipi"/>
    <w:link w:val="stBilgi"/>
    <w:uiPriority w:val="99"/>
    <w:rsid w:val="000054A4"/>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0054A4"/>
    <w:pPr>
      <w:tabs>
        <w:tab w:val="center" w:pos="4536"/>
        <w:tab w:val="right" w:pos="9072"/>
      </w:tabs>
    </w:pPr>
  </w:style>
  <w:style w:type="character" w:customStyle="1" w:styleId="AltBilgiChar">
    <w:name w:val="Alt Bilgi Char"/>
    <w:basedOn w:val="VarsaylanParagrafYazTipi"/>
    <w:link w:val="AltBilgi"/>
    <w:uiPriority w:val="99"/>
    <w:rsid w:val="000054A4"/>
    <w:rPr>
      <w:rFonts w:ascii="Times New Roman" w:eastAsia="Calibri" w:hAnsi="Times New Roman" w:cs="Times New Roman"/>
      <w:sz w:val="24"/>
      <w:szCs w:val="24"/>
      <w:lang w:eastAsia="tr-TR"/>
    </w:rPr>
  </w:style>
  <w:style w:type="character" w:customStyle="1" w:styleId="Balk2Char">
    <w:name w:val="Başlık 2 Char"/>
    <w:basedOn w:val="VarsaylanParagrafYazTipi"/>
    <w:link w:val="Balk2"/>
    <w:uiPriority w:val="9"/>
    <w:rsid w:val="00E456B7"/>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0822">
      <w:bodyDiv w:val="1"/>
      <w:marLeft w:val="0"/>
      <w:marRight w:val="0"/>
      <w:marTop w:val="0"/>
      <w:marBottom w:val="0"/>
      <w:divBdr>
        <w:top w:val="none" w:sz="0" w:space="0" w:color="auto"/>
        <w:left w:val="none" w:sz="0" w:space="0" w:color="auto"/>
        <w:bottom w:val="none" w:sz="0" w:space="0" w:color="auto"/>
        <w:right w:val="none" w:sz="0" w:space="0" w:color="auto"/>
      </w:divBdr>
    </w:div>
    <w:div w:id="200825764">
      <w:bodyDiv w:val="1"/>
      <w:marLeft w:val="0"/>
      <w:marRight w:val="0"/>
      <w:marTop w:val="0"/>
      <w:marBottom w:val="0"/>
      <w:divBdr>
        <w:top w:val="none" w:sz="0" w:space="0" w:color="auto"/>
        <w:left w:val="none" w:sz="0" w:space="0" w:color="auto"/>
        <w:bottom w:val="none" w:sz="0" w:space="0" w:color="auto"/>
        <w:right w:val="none" w:sz="0" w:space="0" w:color="auto"/>
      </w:divBdr>
    </w:div>
    <w:div w:id="380831666">
      <w:bodyDiv w:val="1"/>
      <w:marLeft w:val="0"/>
      <w:marRight w:val="0"/>
      <w:marTop w:val="0"/>
      <w:marBottom w:val="0"/>
      <w:divBdr>
        <w:top w:val="none" w:sz="0" w:space="0" w:color="auto"/>
        <w:left w:val="none" w:sz="0" w:space="0" w:color="auto"/>
        <w:bottom w:val="none" w:sz="0" w:space="0" w:color="auto"/>
        <w:right w:val="none" w:sz="0" w:space="0" w:color="auto"/>
      </w:divBdr>
    </w:div>
    <w:div w:id="469596995">
      <w:bodyDiv w:val="1"/>
      <w:marLeft w:val="0"/>
      <w:marRight w:val="0"/>
      <w:marTop w:val="0"/>
      <w:marBottom w:val="0"/>
      <w:divBdr>
        <w:top w:val="none" w:sz="0" w:space="0" w:color="auto"/>
        <w:left w:val="none" w:sz="0" w:space="0" w:color="auto"/>
        <w:bottom w:val="none" w:sz="0" w:space="0" w:color="auto"/>
        <w:right w:val="none" w:sz="0" w:space="0" w:color="auto"/>
      </w:divBdr>
    </w:div>
    <w:div w:id="543637055">
      <w:bodyDiv w:val="1"/>
      <w:marLeft w:val="0"/>
      <w:marRight w:val="0"/>
      <w:marTop w:val="0"/>
      <w:marBottom w:val="0"/>
      <w:divBdr>
        <w:top w:val="none" w:sz="0" w:space="0" w:color="auto"/>
        <w:left w:val="none" w:sz="0" w:space="0" w:color="auto"/>
        <w:bottom w:val="none" w:sz="0" w:space="0" w:color="auto"/>
        <w:right w:val="none" w:sz="0" w:space="0" w:color="auto"/>
      </w:divBdr>
    </w:div>
    <w:div w:id="618411653">
      <w:bodyDiv w:val="1"/>
      <w:marLeft w:val="0"/>
      <w:marRight w:val="0"/>
      <w:marTop w:val="0"/>
      <w:marBottom w:val="0"/>
      <w:divBdr>
        <w:top w:val="none" w:sz="0" w:space="0" w:color="auto"/>
        <w:left w:val="none" w:sz="0" w:space="0" w:color="auto"/>
        <w:bottom w:val="none" w:sz="0" w:space="0" w:color="auto"/>
        <w:right w:val="none" w:sz="0" w:space="0" w:color="auto"/>
      </w:divBdr>
    </w:div>
    <w:div w:id="727219628">
      <w:bodyDiv w:val="1"/>
      <w:marLeft w:val="0"/>
      <w:marRight w:val="0"/>
      <w:marTop w:val="0"/>
      <w:marBottom w:val="0"/>
      <w:divBdr>
        <w:top w:val="none" w:sz="0" w:space="0" w:color="auto"/>
        <w:left w:val="none" w:sz="0" w:space="0" w:color="auto"/>
        <w:bottom w:val="none" w:sz="0" w:space="0" w:color="auto"/>
        <w:right w:val="none" w:sz="0" w:space="0" w:color="auto"/>
      </w:divBdr>
    </w:div>
    <w:div w:id="728071966">
      <w:bodyDiv w:val="1"/>
      <w:marLeft w:val="0"/>
      <w:marRight w:val="0"/>
      <w:marTop w:val="0"/>
      <w:marBottom w:val="0"/>
      <w:divBdr>
        <w:top w:val="none" w:sz="0" w:space="0" w:color="auto"/>
        <w:left w:val="none" w:sz="0" w:space="0" w:color="auto"/>
        <w:bottom w:val="none" w:sz="0" w:space="0" w:color="auto"/>
        <w:right w:val="none" w:sz="0" w:space="0" w:color="auto"/>
      </w:divBdr>
    </w:div>
    <w:div w:id="1248689667">
      <w:bodyDiv w:val="1"/>
      <w:marLeft w:val="0"/>
      <w:marRight w:val="0"/>
      <w:marTop w:val="0"/>
      <w:marBottom w:val="0"/>
      <w:divBdr>
        <w:top w:val="none" w:sz="0" w:space="0" w:color="auto"/>
        <w:left w:val="none" w:sz="0" w:space="0" w:color="auto"/>
        <w:bottom w:val="none" w:sz="0" w:space="0" w:color="auto"/>
        <w:right w:val="none" w:sz="0" w:space="0" w:color="auto"/>
      </w:divBdr>
    </w:div>
    <w:div w:id="1268584039">
      <w:bodyDiv w:val="1"/>
      <w:marLeft w:val="0"/>
      <w:marRight w:val="0"/>
      <w:marTop w:val="0"/>
      <w:marBottom w:val="0"/>
      <w:divBdr>
        <w:top w:val="none" w:sz="0" w:space="0" w:color="auto"/>
        <w:left w:val="none" w:sz="0" w:space="0" w:color="auto"/>
        <w:bottom w:val="none" w:sz="0" w:space="0" w:color="auto"/>
        <w:right w:val="none" w:sz="0" w:space="0" w:color="auto"/>
      </w:divBdr>
    </w:div>
    <w:div w:id="1274750924">
      <w:bodyDiv w:val="1"/>
      <w:marLeft w:val="0"/>
      <w:marRight w:val="0"/>
      <w:marTop w:val="0"/>
      <w:marBottom w:val="0"/>
      <w:divBdr>
        <w:top w:val="none" w:sz="0" w:space="0" w:color="auto"/>
        <w:left w:val="none" w:sz="0" w:space="0" w:color="auto"/>
        <w:bottom w:val="none" w:sz="0" w:space="0" w:color="auto"/>
        <w:right w:val="none" w:sz="0" w:space="0" w:color="auto"/>
      </w:divBdr>
    </w:div>
    <w:div w:id="1517765006">
      <w:bodyDiv w:val="1"/>
      <w:marLeft w:val="0"/>
      <w:marRight w:val="0"/>
      <w:marTop w:val="0"/>
      <w:marBottom w:val="0"/>
      <w:divBdr>
        <w:top w:val="none" w:sz="0" w:space="0" w:color="auto"/>
        <w:left w:val="none" w:sz="0" w:space="0" w:color="auto"/>
        <w:bottom w:val="none" w:sz="0" w:space="0" w:color="auto"/>
        <w:right w:val="none" w:sz="0" w:space="0" w:color="auto"/>
      </w:divBdr>
    </w:div>
    <w:div w:id="1623072553">
      <w:bodyDiv w:val="1"/>
      <w:marLeft w:val="0"/>
      <w:marRight w:val="0"/>
      <w:marTop w:val="0"/>
      <w:marBottom w:val="0"/>
      <w:divBdr>
        <w:top w:val="none" w:sz="0" w:space="0" w:color="auto"/>
        <w:left w:val="none" w:sz="0" w:space="0" w:color="auto"/>
        <w:bottom w:val="none" w:sz="0" w:space="0" w:color="auto"/>
        <w:right w:val="none" w:sz="0" w:space="0" w:color="auto"/>
      </w:divBdr>
    </w:div>
    <w:div w:id="1717503353">
      <w:bodyDiv w:val="1"/>
      <w:marLeft w:val="0"/>
      <w:marRight w:val="0"/>
      <w:marTop w:val="0"/>
      <w:marBottom w:val="0"/>
      <w:divBdr>
        <w:top w:val="none" w:sz="0" w:space="0" w:color="auto"/>
        <w:left w:val="none" w:sz="0" w:space="0" w:color="auto"/>
        <w:bottom w:val="none" w:sz="0" w:space="0" w:color="auto"/>
        <w:right w:val="none" w:sz="0" w:space="0" w:color="auto"/>
      </w:divBdr>
    </w:div>
    <w:div w:id="1845122363">
      <w:bodyDiv w:val="1"/>
      <w:marLeft w:val="0"/>
      <w:marRight w:val="0"/>
      <w:marTop w:val="0"/>
      <w:marBottom w:val="0"/>
      <w:divBdr>
        <w:top w:val="none" w:sz="0" w:space="0" w:color="auto"/>
        <w:left w:val="none" w:sz="0" w:space="0" w:color="auto"/>
        <w:bottom w:val="none" w:sz="0" w:space="0" w:color="auto"/>
        <w:right w:val="none" w:sz="0" w:space="0" w:color="auto"/>
      </w:divBdr>
    </w:div>
    <w:div w:id="1965696784">
      <w:bodyDiv w:val="1"/>
      <w:marLeft w:val="0"/>
      <w:marRight w:val="0"/>
      <w:marTop w:val="0"/>
      <w:marBottom w:val="0"/>
      <w:divBdr>
        <w:top w:val="none" w:sz="0" w:space="0" w:color="auto"/>
        <w:left w:val="none" w:sz="0" w:space="0" w:color="auto"/>
        <w:bottom w:val="none" w:sz="0" w:space="0" w:color="auto"/>
        <w:right w:val="none" w:sz="0" w:space="0" w:color="auto"/>
      </w:divBdr>
    </w:div>
    <w:div w:id="19941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70B7-18F5-4D24-92D4-B8C33089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1541</Words>
  <Characters>8790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zdrasvuyte</dc:creator>
  <cp:keywords/>
  <dc:description/>
  <cp:lastModifiedBy>Mehmet Küntay Taşkın</cp:lastModifiedBy>
  <cp:revision>20</cp:revision>
  <cp:lastPrinted>2021-04-28T08:23:00Z</cp:lastPrinted>
  <dcterms:created xsi:type="dcterms:W3CDTF">2021-04-15T09:19:00Z</dcterms:created>
  <dcterms:modified xsi:type="dcterms:W3CDTF">2021-06-21T09:58:00Z</dcterms:modified>
</cp:coreProperties>
</file>